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DA80" w14:textId="398632CA" w:rsidR="00AD349B" w:rsidRPr="00AD349B" w:rsidRDefault="00AD349B" w:rsidP="00AD349B">
      <w:pPr>
        <w:widowControl w:val="0"/>
        <w:tabs>
          <w:tab w:val="right" w:leader="dot" w:pos="7920"/>
        </w:tabs>
        <w:spacing w:before="120" w:line="288" w:lineRule="auto"/>
        <w:ind w:left="0" w:firstLine="567"/>
        <w:jc w:val="both"/>
        <w:rPr>
          <w:rFonts w:cs="Times New Roman"/>
          <w:b/>
          <w:sz w:val="24"/>
          <w:szCs w:val="24"/>
        </w:rPr>
      </w:pPr>
      <w:bookmarkStart w:id="0" w:name="loai_1_name"/>
      <w:r w:rsidRPr="00AD349B">
        <w:rPr>
          <w:rFonts w:cs="Times New Roman"/>
          <w:b/>
          <w:sz w:val="24"/>
          <w:szCs w:val="24"/>
        </w:rPr>
        <w:t>I. DANH SÁCH NGHỊ QUYẾT MỘT SỐ TỈNH THAM KHẢO</w:t>
      </w:r>
    </w:p>
    <w:p w14:paraId="61678AD3" w14:textId="00980C41" w:rsidR="00CE201A" w:rsidRPr="00AD349B" w:rsidRDefault="00AD349B" w:rsidP="00AD349B">
      <w:pPr>
        <w:widowControl w:val="0"/>
        <w:tabs>
          <w:tab w:val="right" w:leader="dot" w:pos="7920"/>
        </w:tabs>
        <w:spacing w:before="120" w:line="288" w:lineRule="auto"/>
        <w:ind w:left="0" w:firstLine="567"/>
        <w:jc w:val="both"/>
        <w:rPr>
          <w:rFonts w:cs="Times New Roman"/>
          <w:bCs/>
          <w:sz w:val="24"/>
          <w:szCs w:val="24"/>
        </w:rPr>
      </w:pPr>
      <w:r w:rsidRPr="00AD349B">
        <w:rPr>
          <w:rFonts w:cs="Times New Roman"/>
          <w:bCs/>
          <w:sz w:val="24"/>
          <w:szCs w:val="24"/>
        </w:rPr>
        <w:t xml:space="preserve">1. </w:t>
      </w:r>
      <w:r w:rsidR="00CE201A" w:rsidRPr="00AD349B">
        <w:rPr>
          <w:rFonts w:cs="Times New Roman"/>
          <w:bCs/>
          <w:sz w:val="24"/>
          <w:szCs w:val="24"/>
        </w:rPr>
        <w:t xml:space="preserve">Nghị quyết số 263/2023/NQ-HĐND ngày 08/12/2023 của Hội đồng nhân dân tỉnh Lâm Đồng ban hành quy định chính sách thu hút và hỗ trợ phát triển nguồn nhân lực tỉnh Lâm Đồng đến năm 2030; </w:t>
      </w:r>
    </w:p>
    <w:p w14:paraId="76025CE8" w14:textId="0515C646" w:rsidR="00CE201A" w:rsidRPr="00AD349B" w:rsidRDefault="00AD349B" w:rsidP="00AD349B">
      <w:pPr>
        <w:widowControl w:val="0"/>
        <w:tabs>
          <w:tab w:val="right" w:leader="dot" w:pos="7920"/>
        </w:tabs>
        <w:spacing w:before="120" w:line="288" w:lineRule="auto"/>
        <w:ind w:left="0" w:firstLine="567"/>
        <w:jc w:val="both"/>
        <w:rPr>
          <w:rFonts w:cs="Times New Roman"/>
          <w:bCs/>
          <w:sz w:val="24"/>
          <w:szCs w:val="24"/>
        </w:rPr>
      </w:pPr>
      <w:r w:rsidRPr="00AD349B">
        <w:rPr>
          <w:rFonts w:cs="Times New Roman"/>
          <w:bCs/>
          <w:sz w:val="24"/>
          <w:szCs w:val="24"/>
        </w:rPr>
        <w:t xml:space="preserve">2. </w:t>
      </w:r>
      <w:r w:rsidR="00CE201A" w:rsidRPr="00AD349B">
        <w:rPr>
          <w:rFonts w:cs="Times New Roman"/>
          <w:bCs/>
          <w:sz w:val="24"/>
          <w:szCs w:val="24"/>
        </w:rPr>
        <w:t xml:space="preserve">Nghị quyết số 12/2023/NQ-HĐND ngày 10/10/2023 của Hội đồng nhân dân tỉnh Bình Thuận ban hành Quy định chính sách hỗ trợ đào tạo, thu hút và đãi ngộ nguồn nhân lực y tế trên địa bàn tỉnh; </w:t>
      </w:r>
    </w:p>
    <w:p w14:paraId="0A8A87CB" w14:textId="63D4E94C" w:rsidR="00CE201A" w:rsidRPr="00AD349B" w:rsidRDefault="00AD349B" w:rsidP="00AD349B">
      <w:pPr>
        <w:widowControl w:val="0"/>
        <w:tabs>
          <w:tab w:val="right" w:leader="dot" w:pos="7920"/>
        </w:tabs>
        <w:spacing w:before="120" w:line="288" w:lineRule="auto"/>
        <w:ind w:left="0" w:firstLine="567"/>
        <w:jc w:val="both"/>
        <w:rPr>
          <w:rFonts w:cs="Times New Roman"/>
          <w:bCs/>
          <w:sz w:val="24"/>
          <w:szCs w:val="24"/>
        </w:rPr>
      </w:pPr>
      <w:r w:rsidRPr="00AD349B">
        <w:rPr>
          <w:rFonts w:cs="Times New Roman"/>
          <w:bCs/>
          <w:sz w:val="24"/>
          <w:szCs w:val="24"/>
        </w:rPr>
        <w:t xml:space="preserve">3. </w:t>
      </w:r>
      <w:r w:rsidR="00CE201A" w:rsidRPr="00AD349B">
        <w:rPr>
          <w:rFonts w:cs="Times New Roman"/>
          <w:bCs/>
          <w:sz w:val="24"/>
          <w:szCs w:val="24"/>
        </w:rPr>
        <w:t xml:space="preserve">Nghị quyết số 08/2024/NQ-HĐND ngày 24/7/2024 của Hội đồng nhân dân tỉnh Đắk Nông quy định chính sách thu hút, đãi ngộ và đào tạo phát triển nguồn nhân lực y tế trên trên địa bàn tỉnh Đắk Nông. </w:t>
      </w:r>
    </w:p>
    <w:p w14:paraId="3541AE80" w14:textId="58FC3475" w:rsidR="000E70C9" w:rsidRPr="00AD349B" w:rsidRDefault="00AD349B" w:rsidP="00AD349B">
      <w:pPr>
        <w:widowControl w:val="0"/>
        <w:tabs>
          <w:tab w:val="right" w:leader="dot" w:pos="7920"/>
        </w:tabs>
        <w:spacing w:before="120" w:line="288" w:lineRule="auto"/>
        <w:ind w:left="0" w:firstLine="567"/>
        <w:jc w:val="both"/>
        <w:rPr>
          <w:rFonts w:cs="Times New Roman"/>
          <w:sz w:val="24"/>
          <w:szCs w:val="24"/>
        </w:rPr>
      </w:pPr>
      <w:r w:rsidRPr="00AD349B">
        <w:rPr>
          <w:rFonts w:cs="Times New Roman"/>
          <w:sz w:val="24"/>
          <w:szCs w:val="24"/>
        </w:rPr>
        <w:t xml:space="preserve">4. </w:t>
      </w:r>
      <w:r w:rsidR="0004239D" w:rsidRPr="00AD349B">
        <w:rPr>
          <w:rFonts w:cs="Times New Roman"/>
          <w:sz w:val="24"/>
          <w:szCs w:val="24"/>
        </w:rPr>
        <w:t xml:space="preserve">Nghị quyết số </w:t>
      </w:r>
      <w:bookmarkEnd w:id="0"/>
      <w:r w:rsidR="000E70C9" w:rsidRPr="00AD349B">
        <w:rPr>
          <w:rFonts w:cs="Times New Roman"/>
          <w:sz w:val="24"/>
          <w:szCs w:val="24"/>
        </w:rPr>
        <w:t>103/2024/NQ-HDND ngày 11/12/2024 tỉnh Gia Lai quy định chính sách đãi ngộ, thu hút và đào tạo nguồn nhân lực bác sĩ tại các cơ sở y tế công lập trên địa bàn tỉnh Gia Lai giai đoạn 2025-2030</w:t>
      </w:r>
    </w:p>
    <w:p w14:paraId="10A45098" w14:textId="7350423A" w:rsidR="00C1325E" w:rsidRPr="00AD349B" w:rsidRDefault="00AD349B" w:rsidP="00AD349B">
      <w:pPr>
        <w:spacing w:before="120" w:after="280" w:afterAutospacing="1"/>
        <w:ind w:left="0" w:firstLine="567"/>
        <w:jc w:val="both"/>
        <w:rPr>
          <w:rFonts w:cs="Times New Roman"/>
          <w:sz w:val="24"/>
          <w:szCs w:val="24"/>
        </w:rPr>
      </w:pPr>
      <w:r w:rsidRPr="00AD349B">
        <w:rPr>
          <w:rFonts w:cs="Times New Roman"/>
          <w:sz w:val="24"/>
          <w:szCs w:val="24"/>
        </w:rPr>
        <w:t xml:space="preserve">5. </w:t>
      </w:r>
      <w:r w:rsidR="00A312F5" w:rsidRPr="00AD349B">
        <w:rPr>
          <w:rFonts w:cs="Times New Roman"/>
          <w:sz w:val="24"/>
          <w:szCs w:val="24"/>
        </w:rPr>
        <w:t xml:space="preserve">Nghị quyết số 39/2024/NQ-HDND ngày 11/12/2024 tỉnh Hải Dương ban hành quy định chính sách hỗ trợ đào tạo, thu hút và đãi ngộ đối với nguồn nhân lực y tế tại các cơ quan, đơn vị sự nghiệp công lập thuộc phạm vi quản lý của tỉnh Hải Dương, giai đoạn 2025 </w:t>
      </w:r>
      <w:r w:rsidR="00C1325E" w:rsidRPr="00AD349B">
        <w:rPr>
          <w:rFonts w:cs="Times New Roman"/>
          <w:sz w:val="24"/>
          <w:szCs w:val="24"/>
        </w:rPr>
        <w:t>–</w:t>
      </w:r>
      <w:r w:rsidR="00A312F5" w:rsidRPr="00AD349B">
        <w:rPr>
          <w:rFonts w:cs="Times New Roman"/>
          <w:sz w:val="24"/>
          <w:szCs w:val="24"/>
        </w:rPr>
        <w:t xml:space="preserve"> 2030</w:t>
      </w:r>
      <w:r w:rsidR="00C1325E" w:rsidRPr="00AD349B">
        <w:rPr>
          <w:rFonts w:cs="Times New Roman"/>
          <w:sz w:val="24"/>
          <w:szCs w:val="24"/>
        </w:rPr>
        <w:t>.</w:t>
      </w:r>
    </w:p>
    <w:p w14:paraId="48D12F21" w14:textId="040DCB07" w:rsidR="00C1325E" w:rsidRPr="00AD349B" w:rsidRDefault="00AD349B" w:rsidP="00AD349B">
      <w:pPr>
        <w:spacing w:before="120" w:after="280" w:afterAutospacing="1"/>
        <w:ind w:left="0" w:firstLine="567"/>
        <w:jc w:val="both"/>
        <w:rPr>
          <w:rFonts w:cs="Times New Roman"/>
          <w:sz w:val="24"/>
          <w:szCs w:val="24"/>
        </w:rPr>
      </w:pPr>
      <w:r w:rsidRPr="00AD349B">
        <w:rPr>
          <w:rFonts w:cs="Times New Roman"/>
          <w:sz w:val="24"/>
          <w:szCs w:val="24"/>
        </w:rPr>
        <w:t xml:space="preserve">6. </w:t>
      </w:r>
      <w:r w:rsidR="00C1325E" w:rsidRPr="00AD349B">
        <w:rPr>
          <w:rFonts w:cs="Times New Roman"/>
          <w:sz w:val="24"/>
          <w:szCs w:val="24"/>
        </w:rPr>
        <w:t>Nghị quyết số 29/2025/NQ-HDND ngày 09/12/2025 tỉnh  Lào Cai ban hành quy định chính sách thu hút, đãi ngộ, hỗ trợ đào tạo nguồn nhân lực trên địa bàn tỉnh Lào Cai giai đoạn 2026 - 2030 </w:t>
      </w:r>
    </w:p>
    <w:p w14:paraId="64B9C195" w14:textId="48726AC7" w:rsidR="00F624A3" w:rsidRPr="00AD349B" w:rsidRDefault="00AD349B" w:rsidP="00AD349B">
      <w:pPr>
        <w:spacing w:before="120" w:after="280" w:afterAutospacing="1"/>
        <w:ind w:left="0" w:firstLine="567"/>
        <w:jc w:val="both"/>
        <w:rPr>
          <w:rFonts w:cs="Times New Roman"/>
          <w:sz w:val="24"/>
          <w:szCs w:val="24"/>
        </w:rPr>
      </w:pPr>
      <w:r w:rsidRPr="00AD349B">
        <w:rPr>
          <w:rFonts w:cs="Times New Roman"/>
          <w:sz w:val="24"/>
          <w:szCs w:val="24"/>
        </w:rPr>
        <w:t xml:space="preserve">7. </w:t>
      </w:r>
      <w:r w:rsidR="00F624A3" w:rsidRPr="00AD349B">
        <w:rPr>
          <w:rFonts w:cs="Times New Roman"/>
          <w:sz w:val="24"/>
          <w:szCs w:val="24"/>
        </w:rPr>
        <w:t xml:space="preserve">Nghị quyết số 65/2025/NQ-HDND ngày 25/11/2025 tỉnh Phú Thọ quy định chính sách thu hút, đào tạo nguồn nhân lực y tế làm việc tại các cơ quan, đơn vị công lập thuộc tỉnh Phú Thọ quản lý giai đoạn 2026 </w:t>
      </w:r>
      <w:r w:rsidR="00064577" w:rsidRPr="00AD349B">
        <w:rPr>
          <w:rFonts w:cs="Times New Roman"/>
          <w:sz w:val="24"/>
          <w:szCs w:val="24"/>
        </w:rPr>
        <w:t>–</w:t>
      </w:r>
      <w:r w:rsidR="00F624A3" w:rsidRPr="00AD349B">
        <w:rPr>
          <w:rFonts w:cs="Times New Roman"/>
          <w:sz w:val="24"/>
          <w:szCs w:val="24"/>
        </w:rPr>
        <w:t xml:space="preserve"> 2030</w:t>
      </w:r>
      <w:r w:rsidR="00064577" w:rsidRPr="00AD349B">
        <w:rPr>
          <w:rFonts w:cs="Times New Roman"/>
          <w:sz w:val="24"/>
          <w:szCs w:val="24"/>
        </w:rPr>
        <w:t>.</w:t>
      </w:r>
    </w:p>
    <w:p w14:paraId="06C59343" w14:textId="2ADB6C5E" w:rsidR="00064577" w:rsidRPr="00AD349B" w:rsidRDefault="00AD349B" w:rsidP="00AD349B">
      <w:pPr>
        <w:spacing w:before="120" w:after="280" w:afterAutospacing="1"/>
        <w:ind w:left="0" w:firstLine="567"/>
        <w:jc w:val="both"/>
        <w:rPr>
          <w:rFonts w:cs="Times New Roman"/>
          <w:sz w:val="24"/>
          <w:szCs w:val="24"/>
        </w:rPr>
      </w:pPr>
      <w:r w:rsidRPr="00AD349B">
        <w:rPr>
          <w:rFonts w:cs="Times New Roman"/>
          <w:sz w:val="24"/>
          <w:szCs w:val="24"/>
        </w:rPr>
        <w:t xml:space="preserve">8. </w:t>
      </w:r>
      <w:r w:rsidR="00064577" w:rsidRPr="00AD349B">
        <w:rPr>
          <w:rFonts w:cs="Times New Roman"/>
          <w:sz w:val="24"/>
          <w:szCs w:val="24"/>
        </w:rPr>
        <w:t>Nghị quyết số 41/2025/NQ-HDND ngày 10/12/202</w:t>
      </w:r>
      <w:r w:rsidR="00647AE0" w:rsidRPr="00AD349B">
        <w:rPr>
          <w:rFonts w:cs="Times New Roman"/>
          <w:sz w:val="24"/>
          <w:szCs w:val="24"/>
        </w:rPr>
        <w:t>5</w:t>
      </w:r>
      <w:r w:rsidR="00064577" w:rsidRPr="00AD349B">
        <w:rPr>
          <w:rFonts w:cs="Times New Roman"/>
          <w:sz w:val="24"/>
          <w:szCs w:val="24"/>
        </w:rPr>
        <w:t xml:space="preserve"> tỉnh Tây Ninh quy định về chính sách thu hút nhân lực y tế trên địa bàn tỉnh Tây Ninh giai đoạn 2026-2030</w:t>
      </w:r>
      <w:r w:rsidR="00647AE0" w:rsidRPr="00AD349B">
        <w:rPr>
          <w:rFonts w:cs="Times New Roman"/>
          <w:sz w:val="24"/>
          <w:szCs w:val="24"/>
        </w:rPr>
        <w:t>.</w:t>
      </w:r>
    </w:p>
    <w:p w14:paraId="073AA696" w14:textId="0E806B45" w:rsidR="00647AE0" w:rsidRDefault="00AD349B" w:rsidP="00AD349B">
      <w:pPr>
        <w:spacing w:before="120" w:after="280" w:afterAutospacing="1"/>
        <w:ind w:left="0" w:firstLine="567"/>
        <w:jc w:val="both"/>
        <w:rPr>
          <w:rFonts w:cs="Times New Roman"/>
          <w:sz w:val="24"/>
          <w:szCs w:val="24"/>
        </w:rPr>
      </w:pPr>
      <w:r w:rsidRPr="00AD349B">
        <w:rPr>
          <w:rFonts w:cs="Times New Roman"/>
          <w:sz w:val="24"/>
          <w:szCs w:val="24"/>
        </w:rPr>
        <w:t xml:space="preserve">9. </w:t>
      </w:r>
      <w:r w:rsidR="00647AE0" w:rsidRPr="00AD349B">
        <w:rPr>
          <w:rFonts w:cs="Times New Roman"/>
          <w:sz w:val="24"/>
          <w:szCs w:val="24"/>
        </w:rPr>
        <w:t>Nghị quyết số 29/2024/NQ-HDND ngày 12/12/2024 tỉnh Thái Bình ban hành quy định chính sách hỗ trợ đào tạo và thu hút nguồn nhân lực y tế tỉnh Thái Bình giai đoạn 2025-2030</w:t>
      </w:r>
      <w:r w:rsidRPr="00AD349B">
        <w:rPr>
          <w:rFonts w:cs="Times New Roman"/>
          <w:sz w:val="24"/>
          <w:szCs w:val="24"/>
        </w:rPr>
        <w:t>.</w:t>
      </w:r>
    </w:p>
    <w:p w14:paraId="10078EC3" w14:textId="49EED5CE" w:rsidR="0082362F" w:rsidRPr="0082362F" w:rsidRDefault="0082362F" w:rsidP="0082362F">
      <w:pPr>
        <w:spacing w:before="120" w:after="280" w:afterAutospacing="1"/>
        <w:ind w:left="0" w:firstLine="567"/>
        <w:jc w:val="both"/>
        <w:rPr>
          <w:rFonts w:cs="Times New Roman"/>
          <w:sz w:val="24"/>
          <w:szCs w:val="24"/>
        </w:rPr>
      </w:pPr>
      <w:r>
        <w:rPr>
          <w:rFonts w:cs="Times New Roman"/>
          <w:sz w:val="24"/>
          <w:szCs w:val="24"/>
        </w:rPr>
        <w:t xml:space="preserve">10. </w:t>
      </w:r>
      <w:r w:rsidRPr="00AD349B">
        <w:rPr>
          <w:rFonts w:cs="Times New Roman"/>
          <w:sz w:val="24"/>
          <w:szCs w:val="24"/>
        </w:rPr>
        <w:t xml:space="preserve">Nghị quyết số </w:t>
      </w:r>
      <w:r>
        <w:rPr>
          <w:rFonts w:cs="Times New Roman"/>
          <w:sz w:val="24"/>
          <w:szCs w:val="24"/>
        </w:rPr>
        <w:t>20</w:t>
      </w:r>
      <w:r w:rsidRPr="00AD349B">
        <w:rPr>
          <w:rFonts w:cs="Times New Roman"/>
          <w:sz w:val="24"/>
          <w:szCs w:val="24"/>
        </w:rPr>
        <w:t>/202</w:t>
      </w:r>
      <w:r>
        <w:rPr>
          <w:rFonts w:cs="Times New Roman"/>
          <w:sz w:val="24"/>
          <w:szCs w:val="24"/>
        </w:rPr>
        <w:t>3</w:t>
      </w:r>
      <w:r w:rsidRPr="00AD349B">
        <w:rPr>
          <w:rFonts w:cs="Times New Roman"/>
          <w:sz w:val="24"/>
          <w:szCs w:val="24"/>
        </w:rPr>
        <w:t xml:space="preserve">/NQ-HDND ngày </w:t>
      </w:r>
      <w:r>
        <w:rPr>
          <w:rFonts w:cs="Times New Roman"/>
          <w:sz w:val="24"/>
          <w:szCs w:val="24"/>
        </w:rPr>
        <w:t>13</w:t>
      </w:r>
      <w:r w:rsidRPr="00AD349B">
        <w:rPr>
          <w:rFonts w:cs="Times New Roman"/>
          <w:sz w:val="24"/>
          <w:szCs w:val="24"/>
        </w:rPr>
        <w:t>/</w:t>
      </w:r>
      <w:r>
        <w:rPr>
          <w:rFonts w:cs="Times New Roman"/>
          <w:sz w:val="24"/>
          <w:szCs w:val="24"/>
        </w:rPr>
        <w:t>7</w:t>
      </w:r>
      <w:r w:rsidRPr="00AD349B">
        <w:rPr>
          <w:rFonts w:cs="Times New Roman"/>
          <w:sz w:val="24"/>
          <w:szCs w:val="24"/>
        </w:rPr>
        <w:t>/202</w:t>
      </w:r>
      <w:r>
        <w:rPr>
          <w:rFonts w:cs="Times New Roman"/>
          <w:sz w:val="24"/>
          <w:szCs w:val="24"/>
        </w:rPr>
        <w:t>3</w:t>
      </w:r>
      <w:r w:rsidRPr="00AD349B">
        <w:rPr>
          <w:rFonts w:cs="Times New Roman"/>
          <w:sz w:val="24"/>
          <w:szCs w:val="24"/>
        </w:rPr>
        <w:t xml:space="preserve"> tỉnh </w:t>
      </w:r>
      <w:r>
        <w:rPr>
          <w:rFonts w:cs="Times New Roman"/>
          <w:sz w:val="24"/>
          <w:szCs w:val="24"/>
        </w:rPr>
        <w:t>Lai Châu</w:t>
      </w:r>
      <w:r w:rsidRPr="00AD349B">
        <w:rPr>
          <w:rFonts w:cs="Times New Roman"/>
          <w:sz w:val="24"/>
          <w:szCs w:val="24"/>
        </w:rPr>
        <w:t xml:space="preserve"> ban hành </w:t>
      </w:r>
      <w:r w:rsidRPr="0082362F">
        <w:rPr>
          <w:rFonts w:cs="Times New Roman"/>
          <w:sz w:val="24"/>
          <w:szCs w:val="24"/>
        </w:rPr>
        <w:t>ban hành quy định chính sách thu hút nguồn nhân lực chất lượng cao và chính sách đãi ngộ đối với bác sĩ đang công tác tại các đơn vị sự nghiệp y tế công lập trên địa bàn tỉnh</w:t>
      </w:r>
    </w:p>
    <w:p w14:paraId="27FED868" w14:textId="0CFC9A12" w:rsidR="0082362F" w:rsidRDefault="0082362F" w:rsidP="00AD349B">
      <w:pPr>
        <w:spacing w:before="120" w:after="280" w:afterAutospacing="1"/>
        <w:ind w:left="0" w:firstLine="567"/>
        <w:jc w:val="both"/>
        <w:rPr>
          <w:rFonts w:cs="Times New Roman"/>
          <w:sz w:val="24"/>
          <w:szCs w:val="24"/>
        </w:rPr>
      </w:pPr>
    </w:p>
    <w:p w14:paraId="6A1CD2D6" w14:textId="59030214" w:rsidR="00AD349B" w:rsidRDefault="00AD349B" w:rsidP="00AD349B">
      <w:pPr>
        <w:spacing w:before="120" w:after="280" w:afterAutospacing="1"/>
        <w:ind w:left="0" w:firstLine="567"/>
        <w:jc w:val="both"/>
        <w:rPr>
          <w:rFonts w:cs="Times New Roman"/>
          <w:b/>
          <w:bCs/>
          <w:sz w:val="24"/>
          <w:szCs w:val="24"/>
        </w:rPr>
      </w:pPr>
      <w:r w:rsidRPr="00AD349B">
        <w:rPr>
          <w:rFonts w:cs="Times New Roman"/>
          <w:b/>
          <w:bCs/>
          <w:sz w:val="24"/>
          <w:szCs w:val="24"/>
        </w:rPr>
        <w:lastRenderedPageBreak/>
        <w:t>II. SO SÁNH, ĐÁNH GIÁ NGHỊ QUYẾT ĐANG XÂY DỰNG VÀ MỘT SỐ NGHỊ QUYẾT CỦA CÁC TỈNH</w:t>
      </w:r>
    </w:p>
    <w:p w14:paraId="2BF4251A" w14:textId="293DB617" w:rsidR="00BC244F" w:rsidRDefault="00AD349B" w:rsidP="00AD349B">
      <w:pPr>
        <w:spacing w:before="120" w:after="280" w:afterAutospacing="1"/>
        <w:ind w:left="0" w:firstLine="567"/>
        <w:jc w:val="both"/>
        <w:rPr>
          <w:rFonts w:cs="Times New Roman"/>
          <w:sz w:val="24"/>
          <w:szCs w:val="24"/>
        </w:rPr>
      </w:pPr>
      <w:r w:rsidRPr="00BC244F">
        <w:rPr>
          <w:rFonts w:cs="Times New Roman"/>
          <w:sz w:val="24"/>
          <w:szCs w:val="24"/>
        </w:rPr>
        <w:t>1. Hiện nay đa số các tỉnh đề</w:t>
      </w:r>
      <w:r w:rsidR="00F20584">
        <w:rPr>
          <w:rFonts w:cs="Times New Roman"/>
          <w:sz w:val="24"/>
          <w:szCs w:val="24"/>
        </w:rPr>
        <w:t>u</w:t>
      </w:r>
      <w:r w:rsidRPr="00BC244F">
        <w:rPr>
          <w:rFonts w:cs="Times New Roman"/>
          <w:sz w:val="24"/>
          <w:szCs w:val="24"/>
        </w:rPr>
        <w:t xml:space="preserve"> có chính sách thu hút, đãi ngộ, đào tạo phát triển nguồn nhân lực y tế, tuy nhiên sau khi thực hiện </w:t>
      </w:r>
      <w:r w:rsidR="00F20584">
        <w:rPr>
          <w:rFonts w:cs="Times New Roman"/>
          <w:sz w:val="24"/>
          <w:szCs w:val="24"/>
        </w:rPr>
        <w:t>công tác</w:t>
      </w:r>
      <w:r w:rsidRPr="00BC244F">
        <w:rPr>
          <w:rFonts w:cs="Times New Roman"/>
          <w:sz w:val="24"/>
          <w:szCs w:val="24"/>
        </w:rPr>
        <w:t xml:space="preserve"> sáp nhập các tỉnh đã và đang thực hiện, trong đó có một số tỉnh Nghị quyết đã hết hiệu lực thi hành, một số tỉnh </w:t>
      </w:r>
      <w:r w:rsidR="00BC244F" w:rsidRPr="00BC244F">
        <w:rPr>
          <w:rFonts w:cs="Times New Roman"/>
          <w:sz w:val="24"/>
          <w:szCs w:val="24"/>
        </w:rPr>
        <w:t>thời gian thực hiện Nghị quyết đến năm 2030 hoặc thực hiện đến khi Nghị quyết bãi bỏ. Sau khi sáp nhập nhằm đảm bảo tính đồng bộ, thống nhất áp dụng trên tỉnh mới sau khi sáp nhập thì các tỉnh đang thực hiện các quy trình, thủ tục để xây dựng Nghị quyết mới thay thế nhằm đảm bảo với tình hỉnh thực tế.</w:t>
      </w:r>
      <w:r w:rsidR="00BC244F">
        <w:rPr>
          <w:rFonts w:cs="Times New Roman"/>
          <w:sz w:val="24"/>
          <w:szCs w:val="24"/>
        </w:rPr>
        <w:t xml:space="preserve"> Bản so sánh, tham khảo đối chiếu dưới đây chủ yếu theo các Nghị quyết mới thông qua năm 2024, </w:t>
      </w:r>
      <w:r w:rsidR="00F20584">
        <w:rPr>
          <w:rFonts w:cs="Times New Roman"/>
          <w:sz w:val="24"/>
          <w:szCs w:val="24"/>
        </w:rPr>
        <w:t xml:space="preserve">năm </w:t>
      </w:r>
      <w:r w:rsidR="00BC244F">
        <w:rPr>
          <w:rFonts w:cs="Times New Roman"/>
          <w:sz w:val="24"/>
          <w:szCs w:val="24"/>
        </w:rPr>
        <w:t xml:space="preserve">2025 và </w:t>
      </w:r>
      <w:r w:rsidR="00787643">
        <w:rPr>
          <w:rFonts w:cs="Times New Roman"/>
          <w:sz w:val="24"/>
          <w:szCs w:val="24"/>
        </w:rPr>
        <w:t xml:space="preserve">đang có hiệu lực </w:t>
      </w:r>
      <w:r w:rsidR="00093E21">
        <w:rPr>
          <w:rFonts w:cs="Times New Roman"/>
          <w:sz w:val="24"/>
          <w:szCs w:val="24"/>
        </w:rPr>
        <w:t>t</w:t>
      </w:r>
      <w:r w:rsidR="00787643">
        <w:rPr>
          <w:rFonts w:cs="Times New Roman"/>
          <w:sz w:val="24"/>
          <w:szCs w:val="24"/>
        </w:rPr>
        <w:t xml:space="preserve">hi hành, </w:t>
      </w:r>
      <w:r w:rsidR="00BC244F">
        <w:rPr>
          <w:rFonts w:cs="Times New Roman"/>
          <w:sz w:val="24"/>
          <w:szCs w:val="24"/>
        </w:rPr>
        <w:t xml:space="preserve">có thời gian thực hiện </w:t>
      </w:r>
      <w:r w:rsidR="00787643">
        <w:rPr>
          <w:rFonts w:cs="Times New Roman"/>
          <w:sz w:val="24"/>
          <w:szCs w:val="24"/>
        </w:rPr>
        <w:t>đến năm 2030.</w:t>
      </w:r>
    </w:p>
    <w:p w14:paraId="43E626A7" w14:textId="3895C08A" w:rsidR="00787643" w:rsidRDefault="00787643" w:rsidP="00AD349B">
      <w:pPr>
        <w:spacing w:before="120" w:after="280" w:afterAutospacing="1"/>
        <w:ind w:left="0" w:firstLine="567"/>
        <w:jc w:val="both"/>
        <w:rPr>
          <w:rFonts w:cs="Times New Roman"/>
          <w:sz w:val="24"/>
          <w:szCs w:val="24"/>
        </w:rPr>
      </w:pPr>
      <w:r>
        <w:rPr>
          <w:rFonts w:cs="Times New Roman"/>
          <w:sz w:val="24"/>
          <w:szCs w:val="24"/>
        </w:rPr>
        <w:t xml:space="preserve">2. </w:t>
      </w:r>
      <w:r w:rsidR="00093E21">
        <w:rPr>
          <w:rFonts w:cs="Times New Roman"/>
          <w:sz w:val="24"/>
          <w:szCs w:val="24"/>
        </w:rPr>
        <w:t xml:space="preserve">Qua bản so sánh dưới đây tuỳ theo từng tỉnh có những chính sách khác nhau, đối tượng khác nhau, mức chi khác nhau tuỳ theo điều kiện, nguồn lực, tình hình thực tế của mỗi tỉnh và thời điểm xây dựng chính sách, trong đó các tỉnh có mức chi thấp gồm: Lào Cai, Phú Thọ, Thái Bình, tỉnh Lâm Đồng trước sáp nhập, các tỉnh có mức chi cao hơn gồm: Bình Thuận, </w:t>
      </w:r>
      <w:r w:rsidR="00F20584">
        <w:rPr>
          <w:rFonts w:cs="Times New Roman"/>
          <w:sz w:val="24"/>
          <w:szCs w:val="24"/>
        </w:rPr>
        <w:t xml:space="preserve">Tây Ninh, Đắk Nông, Hải Dương, </w:t>
      </w:r>
      <w:r w:rsidR="0082362F">
        <w:rPr>
          <w:rFonts w:cs="Times New Roman"/>
          <w:sz w:val="24"/>
          <w:szCs w:val="24"/>
        </w:rPr>
        <w:t xml:space="preserve">Lai Châu, </w:t>
      </w:r>
      <w:r w:rsidR="00F20584">
        <w:rPr>
          <w:rFonts w:cs="Times New Roman"/>
          <w:sz w:val="24"/>
          <w:szCs w:val="24"/>
        </w:rPr>
        <w:t>Gia Lai</w:t>
      </w:r>
      <w:r w:rsidR="006D0446">
        <w:rPr>
          <w:rFonts w:cs="Times New Roman"/>
          <w:sz w:val="24"/>
          <w:szCs w:val="24"/>
        </w:rPr>
        <w:t xml:space="preserve">. Ngoài ra các tỉnh trước sáp nhập </w:t>
      </w:r>
      <w:r w:rsidR="0062199F">
        <w:rPr>
          <w:rFonts w:cs="Times New Roman"/>
          <w:sz w:val="24"/>
          <w:szCs w:val="24"/>
        </w:rPr>
        <w:t xml:space="preserve">xây dựng chính sách trước năm 2023 </w:t>
      </w:r>
      <w:r w:rsidR="006D0446">
        <w:rPr>
          <w:rFonts w:cs="Times New Roman"/>
          <w:sz w:val="24"/>
          <w:szCs w:val="24"/>
        </w:rPr>
        <w:t>như Bình Dương, Đồng Nai</w:t>
      </w:r>
      <w:r w:rsidR="0062199F">
        <w:rPr>
          <w:rFonts w:cs="Times New Roman"/>
          <w:sz w:val="24"/>
          <w:szCs w:val="24"/>
        </w:rPr>
        <w:t xml:space="preserve"> nhưng đã có mức chi cao.</w:t>
      </w:r>
    </w:p>
    <w:p w14:paraId="65ECA558" w14:textId="0B9BBD85" w:rsidR="00756883" w:rsidRDefault="00756883" w:rsidP="00AD349B">
      <w:pPr>
        <w:spacing w:before="120" w:after="280" w:afterAutospacing="1"/>
        <w:ind w:left="0" w:firstLine="567"/>
        <w:jc w:val="both"/>
        <w:rPr>
          <w:rFonts w:cs="Times New Roman"/>
          <w:sz w:val="24"/>
          <w:szCs w:val="24"/>
        </w:rPr>
      </w:pPr>
      <w:r>
        <w:rPr>
          <w:rFonts w:cs="Times New Roman"/>
          <w:sz w:val="24"/>
          <w:szCs w:val="24"/>
        </w:rPr>
        <w:t>3. Các mức chi theo chính sách được lựa chọn đang xây dựng tại tỉnh Lâm Đồng hiện nay trên cơ sở mức chi tương đồng giữa các tỉnh, trong đó căn cứ quan trọng vào mức chi của 03 tỉnh trước sáp nhập là Lâm Đồng, Bình Thuận, Đắk Nông và căn cứ vào điều kiện, nguồn lực, tình hình kinh tế, xã hội hiện nay</w:t>
      </w:r>
      <w:r w:rsidR="00581117">
        <w:rPr>
          <w:rFonts w:cs="Times New Roman"/>
          <w:sz w:val="24"/>
          <w:szCs w:val="24"/>
        </w:rPr>
        <w:t xml:space="preserve"> nhằm đảm bảo tính khả thi đạt mục tiêu chính sách đề ra.</w:t>
      </w:r>
    </w:p>
    <w:p w14:paraId="66072BA6" w14:textId="1F94F875" w:rsidR="00581117" w:rsidRPr="00581117" w:rsidRDefault="00581117" w:rsidP="00AD349B">
      <w:pPr>
        <w:spacing w:before="120" w:after="280" w:afterAutospacing="1"/>
        <w:ind w:left="0" w:firstLine="567"/>
        <w:jc w:val="both"/>
        <w:rPr>
          <w:rFonts w:cs="Times New Roman"/>
          <w:b/>
          <w:bCs/>
          <w:sz w:val="24"/>
          <w:szCs w:val="24"/>
        </w:rPr>
      </w:pPr>
      <w:r w:rsidRPr="00581117">
        <w:rPr>
          <w:rFonts w:cs="Times New Roman"/>
          <w:b/>
          <w:bCs/>
          <w:sz w:val="24"/>
          <w:szCs w:val="24"/>
        </w:rPr>
        <w:t>III. BẢN SO SÁNH</w:t>
      </w:r>
    </w:p>
    <w:tbl>
      <w:tblPr>
        <w:tblStyle w:val="TableGrid"/>
        <w:tblW w:w="15168" w:type="dxa"/>
        <w:tblInd w:w="-1139" w:type="dxa"/>
        <w:tblLayout w:type="fixed"/>
        <w:tblLook w:val="04A0" w:firstRow="1" w:lastRow="0" w:firstColumn="1" w:lastColumn="0" w:noHBand="0" w:noVBand="1"/>
      </w:tblPr>
      <w:tblGrid>
        <w:gridCol w:w="425"/>
        <w:gridCol w:w="851"/>
        <w:gridCol w:w="851"/>
        <w:gridCol w:w="992"/>
        <w:gridCol w:w="992"/>
        <w:gridCol w:w="851"/>
        <w:gridCol w:w="1275"/>
        <w:gridCol w:w="1134"/>
        <w:gridCol w:w="993"/>
        <w:gridCol w:w="1134"/>
        <w:gridCol w:w="992"/>
        <w:gridCol w:w="850"/>
        <w:gridCol w:w="851"/>
        <w:gridCol w:w="850"/>
        <w:gridCol w:w="709"/>
        <w:gridCol w:w="1418"/>
      </w:tblGrid>
      <w:tr w:rsidR="00784FCE" w:rsidRPr="003820EB" w14:paraId="7B6D212B" w14:textId="1E57FE4C" w:rsidTr="0082362F">
        <w:trPr>
          <w:tblHeader/>
        </w:trPr>
        <w:tc>
          <w:tcPr>
            <w:tcW w:w="425" w:type="dxa"/>
            <w:vMerge w:val="restart"/>
          </w:tcPr>
          <w:p w14:paraId="4A18DA8B" w14:textId="467D3939"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Stt</w:t>
            </w:r>
          </w:p>
        </w:tc>
        <w:tc>
          <w:tcPr>
            <w:tcW w:w="851" w:type="dxa"/>
            <w:vMerge w:val="restart"/>
          </w:tcPr>
          <w:p w14:paraId="3684E85A" w14:textId="4D091161"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Tên tỉnh</w:t>
            </w:r>
          </w:p>
        </w:tc>
        <w:tc>
          <w:tcPr>
            <w:tcW w:w="851" w:type="dxa"/>
            <w:vMerge w:val="restart"/>
          </w:tcPr>
          <w:p w14:paraId="23D2A714" w14:textId="41D43836"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Giai đoạn thực hiện</w:t>
            </w:r>
          </w:p>
        </w:tc>
        <w:tc>
          <w:tcPr>
            <w:tcW w:w="2835" w:type="dxa"/>
            <w:gridSpan w:val="3"/>
          </w:tcPr>
          <w:p w14:paraId="240C1365" w14:textId="5FCE8551"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Mức chi chính sách thu hút</w:t>
            </w:r>
          </w:p>
        </w:tc>
        <w:tc>
          <w:tcPr>
            <w:tcW w:w="3402" w:type="dxa"/>
            <w:gridSpan w:val="3"/>
          </w:tcPr>
          <w:p w14:paraId="6DADF6A5" w14:textId="0740FA26"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Mức chi đãi ngộ/tháng</w:t>
            </w:r>
          </w:p>
        </w:tc>
        <w:tc>
          <w:tcPr>
            <w:tcW w:w="2976" w:type="dxa"/>
            <w:gridSpan w:val="3"/>
          </w:tcPr>
          <w:p w14:paraId="5000E9E5" w14:textId="2BF4509B"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Mức chi chính sách thưởng thành tích học tập hoặc hỗ trợ sau khi đào tạo</w:t>
            </w:r>
          </w:p>
        </w:tc>
        <w:tc>
          <w:tcPr>
            <w:tcW w:w="2410" w:type="dxa"/>
            <w:gridSpan w:val="3"/>
          </w:tcPr>
          <w:p w14:paraId="30C36195" w14:textId="2707369F"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Đối tượng sách đào tạo</w:t>
            </w:r>
          </w:p>
        </w:tc>
        <w:tc>
          <w:tcPr>
            <w:tcW w:w="1418" w:type="dxa"/>
          </w:tcPr>
          <w:p w14:paraId="14DCB297" w14:textId="6AD1B3BE"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Ghi chú</w:t>
            </w:r>
          </w:p>
        </w:tc>
      </w:tr>
      <w:tr w:rsidR="003820EB" w:rsidRPr="003820EB" w14:paraId="74227173" w14:textId="71BC0931" w:rsidTr="0082362F">
        <w:trPr>
          <w:tblHeader/>
        </w:trPr>
        <w:tc>
          <w:tcPr>
            <w:tcW w:w="425" w:type="dxa"/>
            <w:vMerge/>
          </w:tcPr>
          <w:p w14:paraId="249E653C" w14:textId="77777777" w:rsidR="00784FCE" w:rsidRPr="00581117" w:rsidRDefault="00784FCE" w:rsidP="003820EB">
            <w:pPr>
              <w:spacing w:before="120" w:after="280" w:afterAutospacing="1"/>
              <w:ind w:left="0"/>
              <w:rPr>
                <w:rFonts w:cs="Times New Roman"/>
                <w:b/>
                <w:bCs/>
                <w:sz w:val="16"/>
                <w:szCs w:val="16"/>
              </w:rPr>
            </w:pPr>
          </w:p>
        </w:tc>
        <w:tc>
          <w:tcPr>
            <w:tcW w:w="851" w:type="dxa"/>
            <w:vMerge/>
          </w:tcPr>
          <w:p w14:paraId="6B9E76F3" w14:textId="77777777" w:rsidR="00784FCE" w:rsidRPr="00581117" w:rsidRDefault="00784FCE" w:rsidP="003820EB">
            <w:pPr>
              <w:spacing w:before="120" w:after="280" w:afterAutospacing="1"/>
              <w:ind w:left="0"/>
              <w:rPr>
                <w:rFonts w:cs="Times New Roman"/>
                <w:b/>
                <w:bCs/>
                <w:sz w:val="16"/>
                <w:szCs w:val="16"/>
              </w:rPr>
            </w:pPr>
          </w:p>
        </w:tc>
        <w:tc>
          <w:tcPr>
            <w:tcW w:w="851" w:type="dxa"/>
            <w:vMerge/>
          </w:tcPr>
          <w:p w14:paraId="39464569" w14:textId="77777777" w:rsidR="00784FCE" w:rsidRPr="00581117" w:rsidRDefault="00784FCE" w:rsidP="003820EB">
            <w:pPr>
              <w:spacing w:before="120" w:after="280" w:afterAutospacing="1"/>
              <w:ind w:left="0"/>
              <w:rPr>
                <w:rFonts w:cs="Times New Roman"/>
                <w:b/>
                <w:bCs/>
                <w:sz w:val="16"/>
                <w:szCs w:val="16"/>
              </w:rPr>
            </w:pPr>
          </w:p>
        </w:tc>
        <w:tc>
          <w:tcPr>
            <w:tcW w:w="992" w:type="dxa"/>
          </w:tcPr>
          <w:p w14:paraId="57E18DCE" w14:textId="34799508"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Tiến sĩ hoặc CK 2</w:t>
            </w:r>
          </w:p>
        </w:tc>
        <w:tc>
          <w:tcPr>
            <w:tcW w:w="992" w:type="dxa"/>
          </w:tcPr>
          <w:p w14:paraId="030A0EAD" w14:textId="793F1846"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Thạc sĩ  hoặc CK 1</w:t>
            </w:r>
          </w:p>
        </w:tc>
        <w:tc>
          <w:tcPr>
            <w:tcW w:w="851" w:type="dxa"/>
          </w:tcPr>
          <w:p w14:paraId="33E1B979" w14:textId="53204B77"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Bác sĩ</w:t>
            </w:r>
          </w:p>
        </w:tc>
        <w:tc>
          <w:tcPr>
            <w:tcW w:w="1275" w:type="dxa"/>
          </w:tcPr>
          <w:p w14:paraId="75951A64" w14:textId="06CE88D3"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Tiến sĩ hoặc CK 2</w:t>
            </w:r>
          </w:p>
        </w:tc>
        <w:tc>
          <w:tcPr>
            <w:tcW w:w="1134" w:type="dxa"/>
          </w:tcPr>
          <w:p w14:paraId="0BF697B8" w14:textId="1ED93CA9"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Thạc sĩ  hoặc CK 1</w:t>
            </w:r>
          </w:p>
        </w:tc>
        <w:tc>
          <w:tcPr>
            <w:tcW w:w="993" w:type="dxa"/>
          </w:tcPr>
          <w:p w14:paraId="0E273195" w14:textId="0EF8D246"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Bác sĩ</w:t>
            </w:r>
          </w:p>
        </w:tc>
        <w:tc>
          <w:tcPr>
            <w:tcW w:w="1134" w:type="dxa"/>
          </w:tcPr>
          <w:p w14:paraId="10A5DC67" w14:textId="54D376AB"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Tiến sĩ hoặc CK 2</w:t>
            </w:r>
          </w:p>
        </w:tc>
        <w:tc>
          <w:tcPr>
            <w:tcW w:w="992" w:type="dxa"/>
          </w:tcPr>
          <w:p w14:paraId="46050288" w14:textId="4F7C5D5B"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Thạc sĩ  hoặc CK 1</w:t>
            </w:r>
          </w:p>
        </w:tc>
        <w:tc>
          <w:tcPr>
            <w:tcW w:w="850" w:type="dxa"/>
          </w:tcPr>
          <w:p w14:paraId="52623124" w14:textId="711640BA"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Bác sĩ</w:t>
            </w:r>
          </w:p>
        </w:tc>
        <w:tc>
          <w:tcPr>
            <w:tcW w:w="851" w:type="dxa"/>
          </w:tcPr>
          <w:p w14:paraId="7B5A6428" w14:textId="21479C5C"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Sau đại hoc</w:t>
            </w:r>
          </w:p>
        </w:tc>
        <w:tc>
          <w:tcPr>
            <w:tcW w:w="850" w:type="dxa"/>
          </w:tcPr>
          <w:p w14:paraId="2FAD8B6C" w14:textId="36BCEDCF"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Bác sĩ</w:t>
            </w:r>
          </w:p>
        </w:tc>
        <w:tc>
          <w:tcPr>
            <w:tcW w:w="709" w:type="dxa"/>
          </w:tcPr>
          <w:p w14:paraId="55B9A1CC" w14:textId="4D387B3E" w:rsidR="00784FCE" w:rsidRPr="00581117" w:rsidRDefault="00784FCE" w:rsidP="003820EB">
            <w:pPr>
              <w:spacing w:before="120" w:after="280" w:afterAutospacing="1"/>
              <w:ind w:left="0"/>
              <w:rPr>
                <w:rFonts w:cs="Times New Roman"/>
                <w:b/>
                <w:bCs/>
                <w:sz w:val="16"/>
                <w:szCs w:val="16"/>
              </w:rPr>
            </w:pPr>
            <w:r w:rsidRPr="00581117">
              <w:rPr>
                <w:rFonts w:cs="Times New Roman"/>
                <w:b/>
                <w:bCs/>
                <w:sz w:val="16"/>
                <w:szCs w:val="16"/>
              </w:rPr>
              <w:t>Sinh viên</w:t>
            </w:r>
          </w:p>
        </w:tc>
        <w:tc>
          <w:tcPr>
            <w:tcW w:w="1418" w:type="dxa"/>
          </w:tcPr>
          <w:p w14:paraId="67D6E888" w14:textId="77777777" w:rsidR="00784FCE" w:rsidRPr="00581117" w:rsidRDefault="00784FCE" w:rsidP="003820EB">
            <w:pPr>
              <w:spacing w:before="120" w:after="280" w:afterAutospacing="1"/>
              <w:ind w:left="0"/>
              <w:rPr>
                <w:rFonts w:cs="Times New Roman"/>
                <w:b/>
                <w:bCs/>
                <w:sz w:val="16"/>
                <w:szCs w:val="16"/>
              </w:rPr>
            </w:pPr>
          </w:p>
        </w:tc>
      </w:tr>
      <w:tr w:rsidR="003820EB" w:rsidRPr="003820EB" w14:paraId="00C39FE6" w14:textId="77777777" w:rsidTr="0082362F">
        <w:tc>
          <w:tcPr>
            <w:tcW w:w="425" w:type="dxa"/>
          </w:tcPr>
          <w:p w14:paraId="2934D10D" w14:textId="5A40C73B" w:rsidR="00CE201A" w:rsidRPr="0082362F" w:rsidRDefault="003820EB" w:rsidP="003820EB">
            <w:pPr>
              <w:spacing w:before="120" w:after="280" w:afterAutospacing="1"/>
              <w:ind w:left="0"/>
              <w:rPr>
                <w:rFonts w:cs="Times New Roman"/>
                <w:sz w:val="14"/>
                <w:szCs w:val="14"/>
              </w:rPr>
            </w:pPr>
            <w:r w:rsidRPr="0082362F">
              <w:rPr>
                <w:rFonts w:cs="Times New Roman"/>
                <w:sz w:val="14"/>
                <w:szCs w:val="14"/>
              </w:rPr>
              <w:t>1</w:t>
            </w:r>
          </w:p>
        </w:tc>
        <w:tc>
          <w:tcPr>
            <w:tcW w:w="851" w:type="dxa"/>
          </w:tcPr>
          <w:p w14:paraId="6A44AE65" w14:textId="236B4D40"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Lâm Đồng đang xây dựng</w:t>
            </w:r>
          </w:p>
        </w:tc>
        <w:tc>
          <w:tcPr>
            <w:tcW w:w="851" w:type="dxa"/>
          </w:tcPr>
          <w:p w14:paraId="67E34E40" w14:textId="264158F3"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2026-2030</w:t>
            </w:r>
          </w:p>
        </w:tc>
        <w:tc>
          <w:tcPr>
            <w:tcW w:w="992" w:type="dxa"/>
          </w:tcPr>
          <w:p w14:paraId="163DED3B" w14:textId="6026E272"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600.000.000</w:t>
            </w:r>
          </w:p>
        </w:tc>
        <w:tc>
          <w:tcPr>
            <w:tcW w:w="992" w:type="dxa"/>
          </w:tcPr>
          <w:p w14:paraId="60C2AD33" w14:textId="33B582E2"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500.000.000</w:t>
            </w:r>
          </w:p>
        </w:tc>
        <w:tc>
          <w:tcPr>
            <w:tcW w:w="851" w:type="dxa"/>
          </w:tcPr>
          <w:p w14:paraId="277B6348" w14:textId="62DF8EFB"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350.000.000</w:t>
            </w:r>
          </w:p>
        </w:tc>
        <w:tc>
          <w:tcPr>
            <w:tcW w:w="3402" w:type="dxa"/>
            <w:gridSpan w:val="3"/>
          </w:tcPr>
          <w:p w14:paraId="6EB730AC" w14:textId="285F2223"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Từ 900.000 đồng/tháng/người – 1.200.000, tuỳ theo trình độ, khu vực, mức đãi ngộ hiện hưởng</w:t>
            </w:r>
          </w:p>
        </w:tc>
        <w:tc>
          <w:tcPr>
            <w:tcW w:w="1134" w:type="dxa"/>
          </w:tcPr>
          <w:p w14:paraId="04D3381D" w14:textId="67C39922"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60.000.000</w:t>
            </w:r>
          </w:p>
        </w:tc>
        <w:tc>
          <w:tcPr>
            <w:tcW w:w="992" w:type="dxa"/>
          </w:tcPr>
          <w:p w14:paraId="361C6D4E" w14:textId="52474D43"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50.000.000</w:t>
            </w:r>
          </w:p>
        </w:tc>
        <w:tc>
          <w:tcPr>
            <w:tcW w:w="850" w:type="dxa"/>
          </w:tcPr>
          <w:p w14:paraId="7B9A08B9" w14:textId="131877E7"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Không</w:t>
            </w:r>
          </w:p>
        </w:tc>
        <w:tc>
          <w:tcPr>
            <w:tcW w:w="851" w:type="dxa"/>
          </w:tcPr>
          <w:p w14:paraId="5F4D94AC" w14:textId="1BB18BB7"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Có</w:t>
            </w:r>
          </w:p>
        </w:tc>
        <w:tc>
          <w:tcPr>
            <w:tcW w:w="850" w:type="dxa"/>
          </w:tcPr>
          <w:p w14:paraId="3E4D60E1" w14:textId="43E34354"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Có</w:t>
            </w:r>
          </w:p>
        </w:tc>
        <w:tc>
          <w:tcPr>
            <w:tcW w:w="709" w:type="dxa"/>
          </w:tcPr>
          <w:p w14:paraId="398A5BC6" w14:textId="48A0EB7E"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Có</w:t>
            </w:r>
          </w:p>
        </w:tc>
        <w:tc>
          <w:tcPr>
            <w:tcW w:w="1418" w:type="dxa"/>
          </w:tcPr>
          <w:p w14:paraId="0BEF9213" w14:textId="49FB639E" w:rsidR="00CE201A" w:rsidRPr="003820EB" w:rsidRDefault="00CE201A" w:rsidP="003820EB">
            <w:pPr>
              <w:spacing w:before="120" w:after="280" w:afterAutospacing="1"/>
              <w:ind w:left="0"/>
              <w:rPr>
                <w:rFonts w:cs="Times New Roman"/>
                <w:sz w:val="18"/>
                <w:szCs w:val="18"/>
              </w:rPr>
            </w:pPr>
            <w:r w:rsidRPr="003820EB">
              <w:rPr>
                <w:rFonts w:cs="Times New Roman"/>
                <w:sz w:val="18"/>
                <w:szCs w:val="18"/>
              </w:rPr>
              <w:t xml:space="preserve">Có đãi ngộ cho cán bộ chuyển môn y tế khác từ 500.000 đồng/tháng/người – 800.000, tuỳ theo trình độ, khu vực, </w:t>
            </w:r>
            <w:r w:rsidRPr="003820EB">
              <w:rPr>
                <w:rFonts w:cs="Times New Roman"/>
                <w:sz w:val="18"/>
                <w:szCs w:val="18"/>
              </w:rPr>
              <w:lastRenderedPageBreak/>
              <w:t>mức đãi ngộ hiện hưởng</w:t>
            </w:r>
          </w:p>
        </w:tc>
      </w:tr>
      <w:tr w:rsidR="003820EB" w:rsidRPr="003820EB" w14:paraId="1BA656E2" w14:textId="77777777" w:rsidTr="0082362F">
        <w:tc>
          <w:tcPr>
            <w:tcW w:w="425" w:type="dxa"/>
          </w:tcPr>
          <w:p w14:paraId="63BFD9F7" w14:textId="022813F4" w:rsidR="0025757F" w:rsidRPr="0082362F" w:rsidRDefault="003820EB" w:rsidP="003820EB">
            <w:pPr>
              <w:spacing w:before="120" w:after="280" w:afterAutospacing="1"/>
              <w:ind w:left="0"/>
              <w:rPr>
                <w:rFonts w:cs="Times New Roman"/>
                <w:sz w:val="14"/>
                <w:szCs w:val="14"/>
              </w:rPr>
            </w:pPr>
            <w:r w:rsidRPr="0082362F">
              <w:rPr>
                <w:rFonts w:cs="Times New Roman"/>
                <w:sz w:val="14"/>
                <w:szCs w:val="14"/>
              </w:rPr>
              <w:lastRenderedPageBreak/>
              <w:t>2</w:t>
            </w:r>
          </w:p>
        </w:tc>
        <w:tc>
          <w:tcPr>
            <w:tcW w:w="851" w:type="dxa"/>
          </w:tcPr>
          <w:p w14:paraId="5219B32B" w14:textId="4F698E6E"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Tỉnh Lâm Đồng trước sáp nhập</w:t>
            </w:r>
          </w:p>
        </w:tc>
        <w:tc>
          <w:tcPr>
            <w:tcW w:w="851" w:type="dxa"/>
          </w:tcPr>
          <w:p w14:paraId="3EFB5BAD" w14:textId="4B0C66D6"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2024-2030</w:t>
            </w:r>
          </w:p>
        </w:tc>
        <w:tc>
          <w:tcPr>
            <w:tcW w:w="992" w:type="dxa"/>
          </w:tcPr>
          <w:p w14:paraId="4BF8DAA2" w14:textId="384DFE29"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250.000.000 đồng/người.</w:t>
            </w:r>
          </w:p>
        </w:tc>
        <w:tc>
          <w:tcPr>
            <w:tcW w:w="992" w:type="dxa"/>
          </w:tcPr>
          <w:p w14:paraId="24E84A13" w14:textId="231C3201"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150.000.000 đồng/người.</w:t>
            </w:r>
          </w:p>
        </w:tc>
        <w:tc>
          <w:tcPr>
            <w:tcW w:w="851" w:type="dxa"/>
          </w:tcPr>
          <w:p w14:paraId="7E6E90D7" w14:textId="0BB7124E"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80.000.000 đồng/người.</w:t>
            </w:r>
          </w:p>
        </w:tc>
        <w:tc>
          <w:tcPr>
            <w:tcW w:w="3402" w:type="dxa"/>
            <w:gridSpan w:val="3"/>
          </w:tcPr>
          <w:p w14:paraId="72B7956B" w14:textId="057D46C3"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134" w:type="dxa"/>
          </w:tcPr>
          <w:p w14:paraId="07EC19E5" w14:textId="26AB6EF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60.000.000 đồng/người</w:t>
            </w:r>
          </w:p>
        </w:tc>
        <w:tc>
          <w:tcPr>
            <w:tcW w:w="992" w:type="dxa"/>
          </w:tcPr>
          <w:p w14:paraId="40CB3429" w14:textId="77777777" w:rsidR="0025757F" w:rsidRPr="0025757F" w:rsidRDefault="0025757F" w:rsidP="003820EB">
            <w:pPr>
              <w:spacing w:before="120" w:after="280" w:afterAutospacing="1"/>
              <w:ind w:left="0"/>
              <w:rPr>
                <w:rFonts w:cs="Times New Roman"/>
                <w:sz w:val="18"/>
                <w:szCs w:val="18"/>
              </w:rPr>
            </w:pPr>
            <w:r w:rsidRPr="0025757F">
              <w:rPr>
                <w:rFonts w:cs="Times New Roman"/>
                <w:sz w:val="18"/>
                <w:szCs w:val="18"/>
              </w:rPr>
              <w:t>40.000.000 đồng/người.</w:t>
            </w:r>
          </w:p>
          <w:p w14:paraId="07AA0896" w14:textId="77777777" w:rsidR="0025757F" w:rsidRPr="003820EB" w:rsidRDefault="0025757F" w:rsidP="003820EB">
            <w:pPr>
              <w:spacing w:before="120" w:after="280" w:afterAutospacing="1"/>
              <w:ind w:left="0"/>
              <w:rPr>
                <w:rFonts w:cs="Times New Roman"/>
                <w:sz w:val="18"/>
                <w:szCs w:val="18"/>
              </w:rPr>
            </w:pPr>
          </w:p>
        </w:tc>
        <w:tc>
          <w:tcPr>
            <w:tcW w:w="850" w:type="dxa"/>
          </w:tcPr>
          <w:p w14:paraId="21182448" w14:textId="3050AA5B"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20.000.000 đồng/người</w:t>
            </w:r>
          </w:p>
        </w:tc>
        <w:tc>
          <w:tcPr>
            <w:tcW w:w="851" w:type="dxa"/>
          </w:tcPr>
          <w:p w14:paraId="3634A411" w14:textId="660B9B0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850" w:type="dxa"/>
          </w:tcPr>
          <w:p w14:paraId="1C86E5B6" w14:textId="66473E4C"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709" w:type="dxa"/>
          </w:tcPr>
          <w:p w14:paraId="7E27402B" w14:textId="6466DD8D" w:rsidR="0025757F" w:rsidRPr="003820EB" w:rsidRDefault="00BC78B4" w:rsidP="003820EB">
            <w:pPr>
              <w:spacing w:before="120" w:after="280" w:afterAutospacing="1"/>
              <w:ind w:left="0"/>
              <w:rPr>
                <w:rFonts w:cs="Times New Roman"/>
                <w:sz w:val="18"/>
                <w:szCs w:val="18"/>
              </w:rPr>
            </w:pPr>
            <w:r>
              <w:rPr>
                <w:rFonts w:cs="Times New Roman"/>
                <w:sz w:val="18"/>
                <w:szCs w:val="18"/>
              </w:rPr>
              <w:t>Không</w:t>
            </w:r>
          </w:p>
        </w:tc>
        <w:tc>
          <w:tcPr>
            <w:tcW w:w="1418" w:type="dxa"/>
          </w:tcPr>
          <w:p w14:paraId="42D5B5A5" w14:textId="77777777" w:rsidR="0025757F" w:rsidRPr="003820EB" w:rsidRDefault="0025757F" w:rsidP="003820EB">
            <w:pPr>
              <w:spacing w:before="120" w:after="280" w:afterAutospacing="1"/>
              <w:ind w:left="0"/>
              <w:rPr>
                <w:rFonts w:cs="Times New Roman"/>
                <w:sz w:val="18"/>
                <w:szCs w:val="18"/>
              </w:rPr>
            </w:pPr>
          </w:p>
        </w:tc>
      </w:tr>
      <w:tr w:rsidR="004D02BB" w:rsidRPr="003820EB" w14:paraId="04BA7B6E" w14:textId="77777777" w:rsidTr="0082362F">
        <w:tc>
          <w:tcPr>
            <w:tcW w:w="425" w:type="dxa"/>
          </w:tcPr>
          <w:p w14:paraId="3332ED92" w14:textId="5692323C" w:rsidR="004D02BB" w:rsidRPr="0082362F" w:rsidRDefault="003820EB" w:rsidP="003820EB">
            <w:pPr>
              <w:spacing w:before="120" w:after="280" w:afterAutospacing="1"/>
              <w:ind w:left="0"/>
              <w:rPr>
                <w:rFonts w:cs="Times New Roman"/>
                <w:sz w:val="14"/>
                <w:szCs w:val="14"/>
              </w:rPr>
            </w:pPr>
            <w:r w:rsidRPr="0082362F">
              <w:rPr>
                <w:rFonts w:cs="Times New Roman"/>
                <w:sz w:val="14"/>
                <w:szCs w:val="14"/>
              </w:rPr>
              <w:t>3</w:t>
            </w:r>
          </w:p>
        </w:tc>
        <w:tc>
          <w:tcPr>
            <w:tcW w:w="851" w:type="dxa"/>
          </w:tcPr>
          <w:p w14:paraId="43D0BD66" w14:textId="519B9F83" w:rsidR="004D02BB" w:rsidRPr="003820EB" w:rsidRDefault="004D02BB" w:rsidP="003820EB">
            <w:pPr>
              <w:spacing w:before="120" w:after="280" w:afterAutospacing="1"/>
              <w:ind w:left="0"/>
              <w:rPr>
                <w:rFonts w:cs="Times New Roman"/>
                <w:sz w:val="18"/>
                <w:szCs w:val="18"/>
              </w:rPr>
            </w:pPr>
            <w:r w:rsidRPr="003820EB">
              <w:rPr>
                <w:rFonts w:cs="Times New Roman"/>
                <w:sz w:val="18"/>
                <w:szCs w:val="18"/>
              </w:rPr>
              <w:t>Tỉnh Bình Thuận trước sáp nhập</w:t>
            </w:r>
          </w:p>
        </w:tc>
        <w:tc>
          <w:tcPr>
            <w:tcW w:w="851" w:type="dxa"/>
          </w:tcPr>
          <w:p w14:paraId="39FED735" w14:textId="329FA312" w:rsidR="004D02BB" w:rsidRPr="003820EB" w:rsidRDefault="003820EB" w:rsidP="003820EB">
            <w:pPr>
              <w:spacing w:before="120" w:after="280" w:afterAutospacing="1"/>
              <w:ind w:left="0"/>
              <w:rPr>
                <w:rFonts w:cs="Times New Roman"/>
                <w:sz w:val="18"/>
                <w:szCs w:val="18"/>
              </w:rPr>
            </w:pPr>
            <w:r w:rsidRPr="003820EB">
              <w:rPr>
                <w:rFonts w:cs="Times New Roman"/>
                <w:sz w:val="18"/>
                <w:szCs w:val="18"/>
              </w:rPr>
              <w:t>Áp dụng từ khi có hiệu lực, dừng khi nào có văn bản bãi bỏ</w:t>
            </w:r>
          </w:p>
        </w:tc>
        <w:tc>
          <w:tcPr>
            <w:tcW w:w="992" w:type="dxa"/>
          </w:tcPr>
          <w:p w14:paraId="0092EE57" w14:textId="5011A3BC" w:rsidR="004D02BB" w:rsidRPr="003820EB" w:rsidRDefault="004D02BB" w:rsidP="003820EB">
            <w:pPr>
              <w:spacing w:before="120" w:after="280" w:afterAutospacing="1"/>
              <w:ind w:left="0"/>
              <w:rPr>
                <w:rFonts w:cs="Times New Roman"/>
                <w:sz w:val="18"/>
                <w:szCs w:val="18"/>
              </w:rPr>
            </w:pPr>
            <w:r w:rsidRPr="003820EB">
              <w:rPr>
                <w:rFonts w:cs="Times New Roman"/>
                <w:sz w:val="18"/>
                <w:szCs w:val="18"/>
              </w:rPr>
              <w:t>800.000.000 đồng</w:t>
            </w:r>
          </w:p>
        </w:tc>
        <w:tc>
          <w:tcPr>
            <w:tcW w:w="992" w:type="dxa"/>
          </w:tcPr>
          <w:p w14:paraId="1FCE2A2B" w14:textId="6B72BF56" w:rsidR="004D02BB" w:rsidRPr="003820EB" w:rsidRDefault="004D02BB" w:rsidP="003820EB">
            <w:pPr>
              <w:spacing w:before="120" w:after="280" w:afterAutospacing="1"/>
              <w:ind w:left="0"/>
              <w:rPr>
                <w:rFonts w:cs="Times New Roman"/>
                <w:sz w:val="18"/>
                <w:szCs w:val="18"/>
              </w:rPr>
            </w:pPr>
            <w:r w:rsidRPr="003820EB">
              <w:rPr>
                <w:rFonts w:cs="Times New Roman"/>
                <w:sz w:val="18"/>
                <w:szCs w:val="18"/>
              </w:rPr>
              <w:t>700.000.000 đồng</w:t>
            </w:r>
          </w:p>
        </w:tc>
        <w:tc>
          <w:tcPr>
            <w:tcW w:w="851" w:type="dxa"/>
          </w:tcPr>
          <w:p w14:paraId="43346DB1" w14:textId="2114B7CD" w:rsidR="004D02BB" w:rsidRPr="003820EB" w:rsidRDefault="004D02BB" w:rsidP="003820EB">
            <w:pPr>
              <w:spacing w:before="120" w:after="280" w:afterAutospacing="1"/>
              <w:ind w:left="0"/>
              <w:rPr>
                <w:rFonts w:cs="Times New Roman"/>
                <w:sz w:val="18"/>
                <w:szCs w:val="18"/>
              </w:rPr>
            </w:pPr>
            <w:r w:rsidRPr="003820EB">
              <w:rPr>
                <w:rFonts w:cs="Times New Roman"/>
                <w:sz w:val="18"/>
                <w:szCs w:val="18"/>
              </w:rPr>
              <w:t>700.000.000 đồng</w:t>
            </w:r>
          </w:p>
        </w:tc>
        <w:tc>
          <w:tcPr>
            <w:tcW w:w="3402" w:type="dxa"/>
            <w:gridSpan w:val="3"/>
          </w:tcPr>
          <w:p w14:paraId="66623421" w14:textId="77777777" w:rsidR="004D02BB" w:rsidRPr="003820EB" w:rsidRDefault="004D02BB" w:rsidP="003820EB">
            <w:pPr>
              <w:widowControl w:val="0"/>
              <w:autoSpaceDE w:val="0"/>
              <w:autoSpaceDN w:val="0"/>
              <w:adjustRightInd w:val="0"/>
              <w:spacing w:before="120"/>
              <w:rPr>
                <w:rFonts w:cs="Times New Roman"/>
                <w:sz w:val="18"/>
                <w:szCs w:val="18"/>
              </w:rPr>
            </w:pPr>
            <w:r w:rsidRPr="003820EB">
              <w:rPr>
                <w:rFonts w:cs="Times New Roman"/>
                <w:sz w:val="18"/>
                <w:szCs w:val="18"/>
              </w:rPr>
              <w:t>a) Hỗ trợ hằng tháng hoặc theo ngày làm việc bằng 100% tổng mức lương hiện hưởng khi công tác tại các xã khu vực III và thôn đặc biệt khó khăn vùng đồng bào dân tộc thiểu số và miền núi.</w:t>
            </w:r>
          </w:p>
          <w:p w14:paraId="6076D3DE" w14:textId="77777777" w:rsidR="004D02BB" w:rsidRPr="003820EB" w:rsidRDefault="004D02BB" w:rsidP="003820EB">
            <w:pPr>
              <w:widowControl w:val="0"/>
              <w:autoSpaceDE w:val="0"/>
              <w:autoSpaceDN w:val="0"/>
              <w:adjustRightInd w:val="0"/>
              <w:spacing w:before="120"/>
              <w:rPr>
                <w:rFonts w:cs="Times New Roman"/>
                <w:sz w:val="18"/>
                <w:szCs w:val="18"/>
              </w:rPr>
            </w:pPr>
            <w:r w:rsidRPr="003820EB">
              <w:rPr>
                <w:rFonts w:cs="Times New Roman"/>
                <w:sz w:val="18"/>
                <w:szCs w:val="18"/>
              </w:rPr>
              <w:t>b) Hỗ trợ hằng tháng hoặc theo ngày làm việc bằng 70% tổng mức lương hiện hưởng khi công tác tại các xã khu vực II.</w:t>
            </w:r>
          </w:p>
          <w:p w14:paraId="49AACB7B" w14:textId="77777777" w:rsidR="004D02BB" w:rsidRPr="003820EB" w:rsidRDefault="004D02BB" w:rsidP="003820EB">
            <w:pPr>
              <w:widowControl w:val="0"/>
              <w:autoSpaceDE w:val="0"/>
              <w:autoSpaceDN w:val="0"/>
              <w:adjustRightInd w:val="0"/>
              <w:spacing w:before="120"/>
              <w:rPr>
                <w:rFonts w:cs="Times New Roman"/>
                <w:sz w:val="18"/>
                <w:szCs w:val="18"/>
              </w:rPr>
            </w:pPr>
            <w:r w:rsidRPr="003820EB">
              <w:rPr>
                <w:rFonts w:cs="Times New Roman"/>
                <w:sz w:val="18"/>
                <w:szCs w:val="18"/>
              </w:rPr>
              <w:t>c) Hỗ trợ hằng tháng hoặc theo ngày làm việc bằng 50% tổng mức lương hiện hưởng khi công tác tại các xã khu vực I.</w:t>
            </w:r>
          </w:p>
          <w:p w14:paraId="4D60FBE0" w14:textId="77777777" w:rsidR="004D02BB" w:rsidRPr="003820EB" w:rsidRDefault="004D02BB" w:rsidP="003820EB">
            <w:pPr>
              <w:spacing w:before="120" w:after="280" w:afterAutospacing="1"/>
              <w:ind w:left="0"/>
              <w:rPr>
                <w:rFonts w:cs="Times New Roman"/>
                <w:sz w:val="18"/>
                <w:szCs w:val="18"/>
              </w:rPr>
            </w:pPr>
          </w:p>
        </w:tc>
        <w:tc>
          <w:tcPr>
            <w:tcW w:w="2976" w:type="dxa"/>
            <w:gridSpan w:val="3"/>
          </w:tcPr>
          <w:p w14:paraId="0F047B0A" w14:textId="77777777" w:rsidR="004D02BB" w:rsidRPr="003820EB" w:rsidRDefault="004D02BB" w:rsidP="003820EB">
            <w:pPr>
              <w:widowControl w:val="0"/>
              <w:autoSpaceDE w:val="0"/>
              <w:autoSpaceDN w:val="0"/>
              <w:adjustRightInd w:val="0"/>
              <w:spacing w:before="120"/>
              <w:rPr>
                <w:rFonts w:cs="Times New Roman"/>
                <w:sz w:val="18"/>
                <w:szCs w:val="18"/>
              </w:rPr>
            </w:pPr>
            <w:r w:rsidRPr="003820EB">
              <w:rPr>
                <w:rFonts w:cs="Times New Roman"/>
                <w:sz w:val="18"/>
                <w:szCs w:val="18"/>
              </w:rPr>
              <w:t>a) Hỗ trợ học phí: Hỗ trợ 100% tiền học phí theo hóa đơn, biên lai thu học phí của cơ sở đào tạo hoặc theo hợp đồng đào tạo do cơ quan có thẩm quyền ký kết.</w:t>
            </w:r>
          </w:p>
          <w:p w14:paraId="39F0FA63" w14:textId="77777777" w:rsidR="004D02BB" w:rsidRPr="003820EB" w:rsidRDefault="004D02BB" w:rsidP="003820EB">
            <w:pPr>
              <w:widowControl w:val="0"/>
              <w:autoSpaceDE w:val="0"/>
              <w:autoSpaceDN w:val="0"/>
              <w:adjustRightInd w:val="0"/>
              <w:spacing w:before="120"/>
              <w:rPr>
                <w:rFonts w:cs="Times New Roman"/>
                <w:sz w:val="18"/>
                <w:szCs w:val="18"/>
              </w:rPr>
            </w:pPr>
            <w:r w:rsidRPr="003820EB">
              <w:rPr>
                <w:rFonts w:cs="Times New Roman"/>
                <w:sz w:val="18"/>
                <w:szCs w:val="18"/>
              </w:rPr>
              <w:t>b) Hỗ trợ chi phí nghiên cứu, học tập</w:t>
            </w:r>
          </w:p>
          <w:p w14:paraId="6CC273F1" w14:textId="77777777" w:rsidR="004D02BB" w:rsidRPr="003820EB" w:rsidRDefault="004D02BB" w:rsidP="003820EB">
            <w:pPr>
              <w:widowControl w:val="0"/>
              <w:autoSpaceDE w:val="0"/>
              <w:autoSpaceDN w:val="0"/>
              <w:adjustRightInd w:val="0"/>
              <w:spacing w:before="120"/>
              <w:rPr>
                <w:rFonts w:cs="Times New Roman"/>
                <w:sz w:val="18"/>
                <w:szCs w:val="18"/>
              </w:rPr>
            </w:pPr>
            <w:r w:rsidRPr="003820EB">
              <w:rPr>
                <w:rFonts w:cs="Times New Roman"/>
                <w:sz w:val="18"/>
                <w:szCs w:val="18"/>
              </w:rPr>
              <w:t>Trình độ tiến sĩ, bác sĩ chuyên khoa cấp II: Hỗ trợ 220.000.000 đồng/học viên/khóa học.</w:t>
            </w:r>
          </w:p>
          <w:p w14:paraId="7AE6C56E" w14:textId="77777777" w:rsidR="004D02BB" w:rsidRPr="003820EB" w:rsidRDefault="004D02BB" w:rsidP="003820EB">
            <w:pPr>
              <w:widowControl w:val="0"/>
              <w:autoSpaceDE w:val="0"/>
              <w:autoSpaceDN w:val="0"/>
              <w:adjustRightInd w:val="0"/>
              <w:spacing w:before="120"/>
              <w:rPr>
                <w:rFonts w:cs="Times New Roman"/>
                <w:sz w:val="18"/>
                <w:szCs w:val="18"/>
              </w:rPr>
            </w:pPr>
            <w:r w:rsidRPr="003820EB">
              <w:rPr>
                <w:rFonts w:cs="Times New Roman"/>
                <w:sz w:val="18"/>
                <w:szCs w:val="18"/>
              </w:rPr>
              <w:t>Trình độ thạc sĩ, bác sĩ chuyên khoa cấp I, bác sĩ nội trú: Hỗ trợ</w:t>
            </w:r>
          </w:p>
          <w:p w14:paraId="25A073C3" w14:textId="77777777" w:rsidR="004D02BB" w:rsidRPr="003820EB" w:rsidRDefault="004D02BB" w:rsidP="003820EB">
            <w:pPr>
              <w:spacing w:before="120" w:after="280" w:afterAutospacing="1"/>
              <w:ind w:left="0"/>
              <w:rPr>
                <w:rFonts w:cs="Times New Roman"/>
                <w:sz w:val="18"/>
                <w:szCs w:val="18"/>
              </w:rPr>
            </w:pPr>
          </w:p>
        </w:tc>
        <w:tc>
          <w:tcPr>
            <w:tcW w:w="851" w:type="dxa"/>
          </w:tcPr>
          <w:p w14:paraId="1785BE1C" w14:textId="4A62EDCF" w:rsidR="004D02BB" w:rsidRPr="003820EB" w:rsidRDefault="004D02BB" w:rsidP="003820EB">
            <w:pPr>
              <w:spacing w:before="120" w:after="280" w:afterAutospacing="1"/>
              <w:ind w:left="0"/>
              <w:rPr>
                <w:rFonts w:cs="Times New Roman"/>
                <w:sz w:val="18"/>
                <w:szCs w:val="18"/>
              </w:rPr>
            </w:pPr>
            <w:r w:rsidRPr="003820EB">
              <w:rPr>
                <w:rFonts w:cs="Times New Roman"/>
                <w:sz w:val="18"/>
                <w:szCs w:val="18"/>
              </w:rPr>
              <w:t>Có</w:t>
            </w:r>
          </w:p>
        </w:tc>
        <w:tc>
          <w:tcPr>
            <w:tcW w:w="850" w:type="dxa"/>
          </w:tcPr>
          <w:p w14:paraId="00DAE97B" w14:textId="0A67C29A" w:rsidR="004D02BB" w:rsidRPr="003820EB" w:rsidRDefault="004D02BB" w:rsidP="003820EB">
            <w:pPr>
              <w:spacing w:before="120" w:after="280" w:afterAutospacing="1"/>
              <w:ind w:left="0"/>
              <w:rPr>
                <w:rFonts w:cs="Times New Roman"/>
                <w:sz w:val="18"/>
                <w:szCs w:val="18"/>
              </w:rPr>
            </w:pPr>
            <w:r w:rsidRPr="003820EB">
              <w:rPr>
                <w:rFonts w:cs="Times New Roman"/>
                <w:sz w:val="18"/>
                <w:szCs w:val="18"/>
              </w:rPr>
              <w:t>Có</w:t>
            </w:r>
          </w:p>
        </w:tc>
        <w:tc>
          <w:tcPr>
            <w:tcW w:w="709" w:type="dxa"/>
          </w:tcPr>
          <w:p w14:paraId="693BB4BA" w14:textId="4A04EB9D" w:rsidR="004D02BB" w:rsidRPr="003820EB" w:rsidRDefault="004D02BB" w:rsidP="003820EB">
            <w:pPr>
              <w:spacing w:before="120" w:after="280" w:afterAutospacing="1"/>
              <w:ind w:left="0"/>
              <w:rPr>
                <w:rFonts w:cs="Times New Roman"/>
                <w:sz w:val="18"/>
                <w:szCs w:val="18"/>
              </w:rPr>
            </w:pPr>
            <w:r w:rsidRPr="003820EB">
              <w:rPr>
                <w:rFonts w:cs="Times New Roman"/>
                <w:sz w:val="18"/>
                <w:szCs w:val="18"/>
              </w:rPr>
              <w:t>Có</w:t>
            </w:r>
          </w:p>
        </w:tc>
        <w:tc>
          <w:tcPr>
            <w:tcW w:w="1418" w:type="dxa"/>
          </w:tcPr>
          <w:p w14:paraId="32912162" w14:textId="77777777" w:rsidR="004D02BB" w:rsidRPr="003820EB" w:rsidRDefault="004D02BB" w:rsidP="003820EB">
            <w:pPr>
              <w:spacing w:before="120" w:after="280" w:afterAutospacing="1"/>
              <w:ind w:left="0"/>
              <w:rPr>
                <w:rFonts w:cs="Times New Roman"/>
                <w:sz w:val="18"/>
                <w:szCs w:val="18"/>
              </w:rPr>
            </w:pPr>
          </w:p>
        </w:tc>
      </w:tr>
      <w:tr w:rsidR="004D02BB" w:rsidRPr="003820EB" w14:paraId="6D0FA575" w14:textId="77777777" w:rsidTr="0082362F">
        <w:tc>
          <w:tcPr>
            <w:tcW w:w="425" w:type="dxa"/>
          </w:tcPr>
          <w:p w14:paraId="577C3015" w14:textId="419E0349" w:rsidR="004D02BB" w:rsidRPr="0082362F" w:rsidRDefault="003820EB" w:rsidP="003820EB">
            <w:pPr>
              <w:spacing w:before="120" w:after="280" w:afterAutospacing="1"/>
              <w:ind w:left="0"/>
              <w:rPr>
                <w:rFonts w:cs="Times New Roman"/>
                <w:sz w:val="14"/>
                <w:szCs w:val="14"/>
              </w:rPr>
            </w:pPr>
            <w:r w:rsidRPr="0082362F">
              <w:rPr>
                <w:rFonts w:cs="Times New Roman"/>
                <w:sz w:val="14"/>
                <w:szCs w:val="14"/>
              </w:rPr>
              <w:t>4</w:t>
            </w:r>
          </w:p>
        </w:tc>
        <w:tc>
          <w:tcPr>
            <w:tcW w:w="851" w:type="dxa"/>
          </w:tcPr>
          <w:p w14:paraId="524D7EE7" w14:textId="71051C39" w:rsidR="004D02BB" w:rsidRPr="003820EB" w:rsidRDefault="004D02BB" w:rsidP="003820EB">
            <w:pPr>
              <w:spacing w:before="120" w:after="280" w:afterAutospacing="1"/>
              <w:ind w:left="0"/>
              <w:rPr>
                <w:rFonts w:cs="Times New Roman"/>
                <w:sz w:val="18"/>
                <w:szCs w:val="18"/>
              </w:rPr>
            </w:pPr>
            <w:r w:rsidRPr="003820EB">
              <w:rPr>
                <w:rFonts w:cs="Times New Roman"/>
                <w:sz w:val="18"/>
                <w:szCs w:val="18"/>
              </w:rPr>
              <w:t xml:space="preserve">Tỉnh </w:t>
            </w:r>
            <w:r w:rsidR="003820EB" w:rsidRPr="003820EB">
              <w:rPr>
                <w:rFonts w:cs="Times New Roman"/>
                <w:sz w:val="18"/>
                <w:szCs w:val="18"/>
              </w:rPr>
              <w:t>Đắk Nông</w:t>
            </w:r>
            <w:r w:rsidRPr="003820EB">
              <w:rPr>
                <w:rFonts w:cs="Times New Roman"/>
                <w:sz w:val="18"/>
                <w:szCs w:val="18"/>
              </w:rPr>
              <w:t xml:space="preserve"> trước sáp nhập</w:t>
            </w:r>
          </w:p>
        </w:tc>
        <w:tc>
          <w:tcPr>
            <w:tcW w:w="851" w:type="dxa"/>
          </w:tcPr>
          <w:p w14:paraId="020A45A1" w14:textId="4FDBF91D" w:rsidR="004D02BB" w:rsidRPr="003820EB" w:rsidRDefault="003820EB" w:rsidP="003820EB">
            <w:pPr>
              <w:spacing w:before="120" w:after="280" w:afterAutospacing="1"/>
              <w:ind w:left="0"/>
              <w:rPr>
                <w:rFonts w:cs="Times New Roman"/>
                <w:sz w:val="18"/>
                <w:szCs w:val="18"/>
              </w:rPr>
            </w:pPr>
            <w:r w:rsidRPr="003820EB">
              <w:rPr>
                <w:rFonts w:cs="Times New Roman"/>
                <w:sz w:val="18"/>
                <w:szCs w:val="18"/>
              </w:rPr>
              <w:t>Áp dụng từ khi có hiệu lực, dừng khi nào có văn bản bãi bỏ</w:t>
            </w:r>
          </w:p>
        </w:tc>
        <w:tc>
          <w:tcPr>
            <w:tcW w:w="992" w:type="dxa"/>
          </w:tcPr>
          <w:p w14:paraId="5F1DDF91" w14:textId="67E852DE" w:rsidR="004D02BB" w:rsidRPr="003820EB" w:rsidRDefault="003820EB" w:rsidP="003820EB">
            <w:pPr>
              <w:spacing w:before="120" w:after="280" w:afterAutospacing="1"/>
              <w:ind w:left="0"/>
              <w:rPr>
                <w:rFonts w:cs="Times New Roman"/>
                <w:sz w:val="18"/>
                <w:szCs w:val="18"/>
              </w:rPr>
            </w:pPr>
            <w:r w:rsidRPr="003820EB">
              <w:rPr>
                <w:rFonts w:eastAsia="Calibri" w:cs="Times New Roman"/>
                <w:color w:val="000000" w:themeColor="text1"/>
                <w:sz w:val="18"/>
                <w:szCs w:val="18"/>
                <w:lang w:val="nl-NL"/>
              </w:rPr>
              <w:t>400.000.000 đồng/người</w:t>
            </w:r>
          </w:p>
        </w:tc>
        <w:tc>
          <w:tcPr>
            <w:tcW w:w="992" w:type="dxa"/>
          </w:tcPr>
          <w:p w14:paraId="1816B2B8" w14:textId="63A7AA88" w:rsidR="004D02BB" w:rsidRPr="003820EB" w:rsidRDefault="003820EB" w:rsidP="003820EB">
            <w:pPr>
              <w:spacing w:before="120" w:after="280" w:afterAutospacing="1"/>
              <w:ind w:left="0"/>
              <w:rPr>
                <w:rFonts w:cs="Times New Roman"/>
                <w:sz w:val="18"/>
                <w:szCs w:val="18"/>
              </w:rPr>
            </w:pPr>
            <w:r w:rsidRPr="003820EB">
              <w:rPr>
                <w:rFonts w:eastAsia="Calibri" w:cs="Times New Roman"/>
                <w:color w:val="000000" w:themeColor="text1"/>
                <w:sz w:val="18"/>
                <w:szCs w:val="18"/>
                <w:lang w:val="nl-NL"/>
              </w:rPr>
              <w:t>370.000.000 đồng/người</w:t>
            </w:r>
          </w:p>
        </w:tc>
        <w:tc>
          <w:tcPr>
            <w:tcW w:w="851" w:type="dxa"/>
          </w:tcPr>
          <w:p w14:paraId="39D2FCAF" w14:textId="7C1118AB" w:rsidR="004D02BB" w:rsidRPr="003820EB" w:rsidRDefault="003820EB" w:rsidP="003820EB">
            <w:pPr>
              <w:spacing w:before="120" w:after="280" w:afterAutospacing="1"/>
              <w:ind w:left="0"/>
              <w:rPr>
                <w:rFonts w:cs="Times New Roman"/>
                <w:sz w:val="18"/>
                <w:szCs w:val="18"/>
              </w:rPr>
            </w:pPr>
            <w:r w:rsidRPr="003820EB">
              <w:rPr>
                <w:rFonts w:eastAsia="Calibri" w:cs="Times New Roman"/>
                <w:color w:val="000000" w:themeColor="text1"/>
                <w:sz w:val="18"/>
                <w:szCs w:val="18"/>
                <w:lang w:val="nl-NL"/>
              </w:rPr>
              <w:t>300.000.000 đồng/người</w:t>
            </w:r>
          </w:p>
        </w:tc>
        <w:tc>
          <w:tcPr>
            <w:tcW w:w="3402" w:type="dxa"/>
            <w:gridSpan w:val="3"/>
          </w:tcPr>
          <w:p w14:paraId="6E34961F" w14:textId="317C7689" w:rsidR="004D02BB" w:rsidRPr="003820EB" w:rsidRDefault="003820EB" w:rsidP="003820EB">
            <w:pPr>
              <w:widowControl w:val="0"/>
              <w:autoSpaceDE w:val="0"/>
              <w:autoSpaceDN w:val="0"/>
              <w:adjustRightInd w:val="0"/>
              <w:spacing w:before="120"/>
              <w:rPr>
                <w:rFonts w:cs="Times New Roman"/>
                <w:sz w:val="18"/>
                <w:szCs w:val="18"/>
              </w:rPr>
            </w:pPr>
            <w:r w:rsidRPr="003820EB">
              <w:rPr>
                <w:rFonts w:cs="Times New Roman"/>
                <w:sz w:val="18"/>
                <w:szCs w:val="18"/>
              </w:rPr>
              <w:t>Từ 900.000 đồng/tháng/người – 1.300.000, tuỳ theo trình độ, khu vực</w:t>
            </w:r>
          </w:p>
        </w:tc>
        <w:tc>
          <w:tcPr>
            <w:tcW w:w="2976" w:type="dxa"/>
            <w:gridSpan w:val="3"/>
          </w:tcPr>
          <w:p w14:paraId="7B5361D3" w14:textId="77777777" w:rsidR="003820EB" w:rsidRPr="003820EB" w:rsidRDefault="003820EB" w:rsidP="003820EB">
            <w:pPr>
              <w:widowControl w:val="0"/>
              <w:autoSpaceDE w:val="0"/>
              <w:autoSpaceDN w:val="0"/>
              <w:adjustRightInd w:val="0"/>
              <w:spacing w:before="120"/>
              <w:rPr>
                <w:rFonts w:cs="Times New Roman"/>
                <w:sz w:val="18"/>
                <w:szCs w:val="18"/>
              </w:rPr>
            </w:pPr>
            <w:r w:rsidRPr="003820EB">
              <w:rPr>
                <w:rFonts w:cs="Times New Roman"/>
                <w:sz w:val="18"/>
                <w:szCs w:val="18"/>
                <w:lang w:val="vi-VN"/>
              </w:rPr>
              <w:t>c) Chi hỗ trợ một phần tiền ăn trong thời gian đi học tập trung:</w:t>
            </w:r>
          </w:p>
          <w:p w14:paraId="48DCCF1E" w14:textId="77777777" w:rsidR="003820EB" w:rsidRPr="003820EB" w:rsidRDefault="003820EB" w:rsidP="003820EB">
            <w:pPr>
              <w:widowControl w:val="0"/>
              <w:autoSpaceDE w:val="0"/>
              <w:autoSpaceDN w:val="0"/>
              <w:adjustRightInd w:val="0"/>
              <w:spacing w:before="120"/>
              <w:rPr>
                <w:rFonts w:cs="Times New Roman"/>
                <w:sz w:val="18"/>
                <w:szCs w:val="18"/>
              </w:rPr>
            </w:pPr>
            <w:r w:rsidRPr="003820EB">
              <w:rPr>
                <w:rFonts w:cs="Times New Roman"/>
                <w:sz w:val="18"/>
                <w:szCs w:val="18"/>
                <w:lang w:val="vi-VN"/>
              </w:rPr>
              <w:t>- Trong tỉnh: 100.000 đồng/ngày/người (đối với các đối tượng hưởng lương từ ngân sách nhà nước (gọi tắt là NSNN)); 150.000 đồng/ngày/người (đối với các đối tượng không hưởng lương từ NSNN);</w:t>
            </w:r>
          </w:p>
          <w:p w14:paraId="5A02884A" w14:textId="77777777" w:rsidR="003820EB" w:rsidRPr="003820EB" w:rsidRDefault="003820EB" w:rsidP="003820EB">
            <w:pPr>
              <w:widowControl w:val="0"/>
              <w:autoSpaceDE w:val="0"/>
              <w:autoSpaceDN w:val="0"/>
              <w:adjustRightInd w:val="0"/>
              <w:spacing w:before="120"/>
              <w:rPr>
                <w:rFonts w:cs="Times New Roman"/>
                <w:sz w:val="18"/>
                <w:szCs w:val="18"/>
              </w:rPr>
            </w:pPr>
            <w:r w:rsidRPr="003820EB">
              <w:rPr>
                <w:rFonts w:cs="Times New Roman"/>
                <w:sz w:val="18"/>
                <w:szCs w:val="18"/>
                <w:lang w:val="vi-VN"/>
              </w:rPr>
              <w:t xml:space="preserve">- Ngoài tỉnh: 150.000 đồng/ngày/người (đối với các đối tượng hưởng lương từ NSNN); </w:t>
            </w:r>
            <w:r w:rsidRPr="003820EB">
              <w:rPr>
                <w:rFonts w:cs="Times New Roman"/>
                <w:sz w:val="18"/>
                <w:szCs w:val="18"/>
                <w:lang w:val="vi-VN"/>
              </w:rPr>
              <w:lastRenderedPageBreak/>
              <w:t>200.000 đồng/ngày/người (đối với các đối tượng không hưởng lương từ NSNN).</w:t>
            </w:r>
          </w:p>
          <w:p w14:paraId="72700737" w14:textId="77777777" w:rsidR="004D02BB" w:rsidRPr="003820EB" w:rsidRDefault="004D02BB" w:rsidP="003820EB">
            <w:pPr>
              <w:widowControl w:val="0"/>
              <w:autoSpaceDE w:val="0"/>
              <w:autoSpaceDN w:val="0"/>
              <w:adjustRightInd w:val="0"/>
              <w:spacing w:before="120"/>
              <w:rPr>
                <w:rFonts w:cs="Times New Roman"/>
                <w:sz w:val="18"/>
                <w:szCs w:val="18"/>
              </w:rPr>
            </w:pPr>
          </w:p>
        </w:tc>
        <w:tc>
          <w:tcPr>
            <w:tcW w:w="851" w:type="dxa"/>
          </w:tcPr>
          <w:p w14:paraId="4ED1AECF" w14:textId="221A6DC9" w:rsidR="004D02BB" w:rsidRPr="003820EB" w:rsidRDefault="003820EB" w:rsidP="003820EB">
            <w:pPr>
              <w:spacing w:before="120" w:after="280" w:afterAutospacing="1"/>
              <w:ind w:left="0"/>
              <w:rPr>
                <w:rFonts w:cs="Times New Roman"/>
                <w:sz w:val="18"/>
                <w:szCs w:val="18"/>
              </w:rPr>
            </w:pPr>
            <w:r w:rsidRPr="003820EB">
              <w:rPr>
                <w:rFonts w:cs="Times New Roman"/>
                <w:sz w:val="18"/>
                <w:szCs w:val="18"/>
              </w:rPr>
              <w:lastRenderedPageBreak/>
              <w:t>Có</w:t>
            </w:r>
          </w:p>
        </w:tc>
        <w:tc>
          <w:tcPr>
            <w:tcW w:w="850" w:type="dxa"/>
          </w:tcPr>
          <w:p w14:paraId="5D2C0F58" w14:textId="0CBDF815" w:rsidR="004D02BB" w:rsidRPr="003820EB" w:rsidRDefault="003820EB" w:rsidP="003820EB">
            <w:pPr>
              <w:spacing w:before="120" w:after="280" w:afterAutospacing="1"/>
              <w:ind w:left="0"/>
              <w:rPr>
                <w:rFonts w:cs="Times New Roman"/>
                <w:sz w:val="18"/>
                <w:szCs w:val="18"/>
              </w:rPr>
            </w:pPr>
            <w:r w:rsidRPr="003820EB">
              <w:rPr>
                <w:rFonts w:cs="Times New Roman"/>
                <w:sz w:val="18"/>
                <w:szCs w:val="18"/>
              </w:rPr>
              <w:t>Không</w:t>
            </w:r>
          </w:p>
        </w:tc>
        <w:tc>
          <w:tcPr>
            <w:tcW w:w="709" w:type="dxa"/>
          </w:tcPr>
          <w:p w14:paraId="7E557C21" w14:textId="5FBC396A" w:rsidR="004D02BB" w:rsidRPr="003820EB" w:rsidRDefault="003820EB" w:rsidP="003820EB">
            <w:pPr>
              <w:spacing w:before="120" w:after="280" w:afterAutospacing="1"/>
              <w:ind w:left="0"/>
              <w:rPr>
                <w:rFonts w:cs="Times New Roman"/>
                <w:sz w:val="18"/>
                <w:szCs w:val="18"/>
              </w:rPr>
            </w:pPr>
            <w:r w:rsidRPr="003820EB">
              <w:rPr>
                <w:rFonts w:cs="Times New Roman"/>
                <w:sz w:val="18"/>
                <w:szCs w:val="18"/>
              </w:rPr>
              <w:t>Không</w:t>
            </w:r>
          </w:p>
        </w:tc>
        <w:tc>
          <w:tcPr>
            <w:tcW w:w="1418" w:type="dxa"/>
          </w:tcPr>
          <w:p w14:paraId="30880409" w14:textId="0EDC2370" w:rsidR="004D02BB" w:rsidRPr="003820EB" w:rsidRDefault="003820EB" w:rsidP="003820EB">
            <w:pPr>
              <w:spacing w:before="120" w:after="280" w:afterAutospacing="1"/>
              <w:ind w:left="0"/>
              <w:rPr>
                <w:rFonts w:cs="Times New Roman"/>
                <w:sz w:val="18"/>
                <w:szCs w:val="18"/>
              </w:rPr>
            </w:pPr>
            <w:r w:rsidRPr="003820EB">
              <w:rPr>
                <w:rFonts w:eastAsia="Calibri" w:cs="Times New Roman"/>
                <w:b/>
                <w:bCs/>
                <w:sz w:val="18"/>
                <w:szCs w:val="18"/>
              </w:rPr>
              <w:t>Có hỗ trợ đối với điều dưỡng, hộ sinh, kỹ thuật y có trình độ đại học trở lên t</w:t>
            </w:r>
            <w:r w:rsidRPr="003820EB">
              <w:rPr>
                <w:rFonts w:cs="Times New Roman"/>
                <w:sz w:val="18"/>
                <w:szCs w:val="18"/>
              </w:rPr>
              <w:t>ừ 300.000 đồng/tháng/người – 600.000, tuỳ theo trình độ, khu vực</w:t>
            </w:r>
          </w:p>
        </w:tc>
      </w:tr>
      <w:tr w:rsidR="003820EB" w:rsidRPr="003820EB" w14:paraId="319B03F2" w14:textId="3AA38B7D" w:rsidTr="0082362F">
        <w:tc>
          <w:tcPr>
            <w:tcW w:w="425" w:type="dxa"/>
          </w:tcPr>
          <w:p w14:paraId="6867442F" w14:textId="65F0F00B" w:rsidR="0025757F" w:rsidRPr="0082362F" w:rsidRDefault="003820EB" w:rsidP="003820EB">
            <w:pPr>
              <w:spacing w:before="120" w:after="280" w:afterAutospacing="1"/>
              <w:ind w:left="0"/>
              <w:rPr>
                <w:rFonts w:cs="Times New Roman"/>
                <w:sz w:val="14"/>
                <w:szCs w:val="14"/>
              </w:rPr>
            </w:pPr>
            <w:r w:rsidRPr="0082362F">
              <w:rPr>
                <w:rFonts w:cs="Times New Roman"/>
                <w:sz w:val="14"/>
                <w:szCs w:val="14"/>
              </w:rPr>
              <w:t>5</w:t>
            </w:r>
          </w:p>
        </w:tc>
        <w:tc>
          <w:tcPr>
            <w:tcW w:w="851" w:type="dxa"/>
          </w:tcPr>
          <w:p w14:paraId="5CAF9F35" w14:textId="31AE8C94"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Gia Lai</w:t>
            </w:r>
          </w:p>
        </w:tc>
        <w:tc>
          <w:tcPr>
            <w:tcW w:w="851" w:type="dxa"/>
          </w:tcPr>
          <w:p w14:paraId="587B8FD1" w14:textId="7FABD81D"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2025-2030</w:t>
            </w:r>
          </w:p>
        </w:tc>
        <w:tc>
          <w:tcPr>
            <w:tcW w:w="992" w:type="dxa"/>
          </w:tcPr>
          <w:p w14:paraId="17491D6B" w14:textId="2E70E43A"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400.000.000</w:t>
            </w:r>
          </w:p>
        </w:tc>
        <w:tc>
          <w:tcPr>
            <w:tcW w:w="992" w:type="dxa"/>
          </w:tcPr>
          <w:p w14:paraId="6AFA5933" w14:textId="6E8352C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300.000.000</w:t>
            </w:r>
          </w:p>
        </w:tc>
        <w:tc>
          <w:tcPr>
            <w:tcW w:w="851" w:type="dxa"/>
          </w:tcPr>
          <w:p w14:paraId="213CF6BC" w14:textId="536B301F"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150.000.000</w:t>
            </w:r>
          </w:p>
        </w:tc>
        <w:tc>
          <w:tcPr>
            <w:tcW w:w="2409" w:type="dxa"/>
            <w:gridSpan w:val="2"/>
          </w:tcPr>
          <w:p w14:paraId="0E450FB8" w14:textId="4E2C64E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1.500.000</w:t>
            </w:r>
          </w:p>
        </w:tc>
        <w:tc>
          <w:tcPr>
            <w:tcW w:w="993" w:type="dxa"/>
          </w:tcPr>
          <w:p w14:paraId="0A78BC9F" w14:textId="4516EE6C"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1.200.000</w:t>
            </w:r>
          </w:p>
        </w:tc>
        <w:tc>
          <w:tcPr>
            <w:tcW w:w="1134" w:type="dxa"/>
          </w:tcPr>
          <w:p w14:paraId="54E8CAC5" w14:textId="295C7EE4"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500.000.000</w:t>
            </w:r>
          </w:p>
        </w:tc>
        <w:tc>
          <w:tcPr>
            <w:tcW w:w="992" w:type="dxa"/>
          </w:tcPr>
          <w:p w14:paraId="01B7CB73" w14:textId="39EDDA00"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350.000.000</w:t>
            </w:r>
          </w:p>
        </w:tc>
        <w:tc>
          <w:tcPr>
            <w:tcW w:w="850" w:type="dxa"/>
          </w:tcPr>
          <w:p w14:paraId="657A6350" w14:textId="3D0C180C"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851" w:type="dxa"/>
          </w:tcPr>
          <w:p w14:paraId="4EC7F67B" w14:textId="13BD3784"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850" w:type="dxa"/>
          </w:tcPr>
          <w:p w14:paraId="05634EA4" w14:textId="5AB9C4B5"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709" w:type="dxa"/>
          </w:tcPr>
          <w:p w14:paraId="2F2B0B56" w14:textId="7BF18331"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418" w:type="dxa"/>
          </w:tcPr>
          <w:p w14:paraId="459F7A23" w14:textId="77777777" w:rsidR="0025757F" w:rsidRPr="003820EB" w:rsidRDefault="0025757F" w:rsidP="003820EB">
            <w:pPr>
              <w:spacing w:before="120" w:after="280" w:afterAutospacing="1"/>
              <w:ind w:left="0"/>
              <w:rPr>
                <w:rFonts w:cs="Times New Roman"/>
                <w:sz w:val="18"/>
                <w:szCs w:val="18"/>
              </w:rPr>
            </w:pPr>
          </w:p>
        </w:tc>
      </w:tr>
      <w:tr w:rsidR="003820EB" w:rsidRPr="003820EB" w14:paraId="57901DC4" w14:textId="121D58B9" w:rsidTr="0082362F">
        <w:tc>
          <w:tcPr>
            <w:tcW w:w="425" w:type="dxa"/>
          </w:tcPr>
          <w:p w14:paraId="22F31609" w14:textId="6735BEBE" w:rsidR="0025757F" w:rsidRPr="0082362F" w:rsidRDefault="003820EB" w:rsidP="003820EB">
            <w:pPr>
              <w:spacing w:before="120" w:after="280" w:afterAutospacing="1"/>
              <w:ind w:left="0"/>
              <w:rPr>
                <w:rFonts w:cs="Times New Roman"/>
                <w:sz w:val="14"/>
                <w:szCs w:val="14"/>
              </w:rPr>
            </w:pPr>
            <w:r w:rsidRPr="0082362F">
              <w:rPr>
                <w:rFonts w:cs="Times New Roman"/>
                <w:sz w:val="14"/>
                <w:szCs w:val="14"/>
              </w:rPr>
              <w:t>6</w:t>
            </w:r>
          </w:p>
        </w:tc>
        <w:tc>
          <w:tcPr>
            <w:tcW w:w="851" w:type="dxa"/>
          </w:tcPr>
          <w:p w14:paraId="62A116CF" w14:textId="4A32A660"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Hải Dương</w:t>
            </w:r>
          </w:p>
        </w:tc>
        <w:tc>
          <w:tcPr>
            <w:tcW w:w="851" w:type="dxa"/>
          </w:tcPr>
          <w:p w14:paraId="58F4DE3C" w14:textId="7FF4267E"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2025-2030</w:t>
            </w:r>
          </w:p>
        </w:tc>
        <w:tc>
          <w:tcPr>
            <w:tcW w:w="992" w:type="dxa"/>
          </w:tcPr>
          <w:p w14:paraId="44FE983C" w14:textId="7A5C8FCB"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500.000.000</w:t>
            </w:r>
          </w:p>
        </w:tc>
        <w:tc>
          <w:tcPr>
            <w:tcW w:w="992" w:type="dxa"/>
          </w:tcPr>
          <w:p w14:paraId="762319F9" w14:textId="05B0BB19"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400.000.000</w:t>
            </w:r>
          </w:p>
        </w:tc>
        <w:tc>
          <w:tcPr>
            <w:tcW w:w="851" w:type="dxa"/>
          </w:tcPr>
          <w:p w14:paraId="3BA8600A" w14:textId="69652A02"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200.000.000</w:t>
            </w:r>
          </w:p>
        </w:tc>
        <w:tc>
          <w:tcPr>
            <w:tcW w:w="3402" w:type="dxa"/>
            <w:gridSpan w:val="3"/>
          </w:tcPr>
          <w:p w14:paraId="708754CC" w14:textId="52C9D1A5"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 xml:space="preserve">Đãi ngộ hằng tháng bằng 20% mức lương hiện hưởng </w:t>
            </w:r>
            <w:r w:rsidRPr="003820EB">
              <w:rPr>
                <w:rFonts w:cs="Times New Roman"/>
                <w:i/>
                <w:iCs/>
                <w:sz w:val="18"/>
                <w:szCs w:val="18"/>
              </w:rPr>
              <w:t>(bao gồm tiền lương ngạch bậc, phụ cấp chức vụ, phụ cấp thâm niên vượt khung)</w:t>
            </w:r>
          </w:p>
        </w:tc>
        <w:tc>
          <w:tcPr>
            <w:tcW w:w="1134" w:type="dxa"/>
          </w:tcPr>
          <w:p w14:paraId="12CD1258" w14:textId="07730AA0"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150.000.000</w:t>
            </w:r>
          </w:p>
        </w:tc>
        <w:tc>
          <w:tcPr>
            <w:tcW w:w="992" w:type="dxa"/>
          </w:tcPr>
          <w:p w14:paraId="604573BD" w14:textId="636B5A1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50.000.000</w:t>
            </w:r>
          </w:p>
        </w:tc>
        <w:tc>
          <w:tcPr>
            <w:tcW w:w="850" w:type="dxa"/>
          </w:tcPr>
          <w:p w14:paraId="0AEB08C7" w14:textId="482D0915"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30.000.000</w:t>
            </w:r>
          </w:p>
        </w:tc>
        <w:tc>
          <w:tcPr>
            <w:tcW w:w="851" w:type="dxa"/>
          </w:tcPr>
          <w:p w14:paraId="71D01976" w14:textId="321063D5"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850" w:type="dxa"/>
          </w:tcPr>
          <w:p w14:paraId="3F69BFF9" w14:textId="79322518"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709" w:type="dxa"/>
          </w:tcPr>
          <w:p w14:paraId="0AE17A0A" w14:textId="36C52FA0"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418" w:type="dxa"/>
          </w:tcPr>
          <w:p w14:paraId="1616B01E" w14:textId="13A2DF10"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 chính sách đào tạo bồi dưỡng, ngắn hạn</w:t>
            </w:r>
          </w:p>
        </w:tc>
      </w:tr>
      <w:tr w:rsidR="003820EB" w:rsidRPr="003820EB" w14:paraId="5C8154B1" w14:textId="7F6F34CE" w:rsidTr="0082362F">
        <w:tc>
          <w:tcPr>
            <w:tcW w:w="425" w:type="dxa"/>
          </w:tcPr>
          <w:p w14:paraId="4ED2C0B1" w14:textId="13E37CAE" w:rsidR="0025757F" w:rsidRPr="0082362F" w:rsidRDefault="003820EB" w:rsidP="003820EB">
            <w:pPr>
              <w:spacing w:before="120" w:after="280" w:afterAutospacing="1"/>
              <w:ind w:left="0"/>
              <w:rPr>
                <w:rFonts w:cs="Times New Roman"/>
                <w:sz w:val="14"/>
                <w:szCs w:val="14"/>
              </w:rPr>
            </w:pPr>
            <w:r w:rsidRPr="0082362F">
              <w:rPr>
                <w:rFonts w:cs="Times New Roman"/>
                <w:sz w:val="14"/>
                <w:szCs w:val="14"/>
              </w:rPr>
              <w:t>7</w:t>
            </w:r>
          </w:p>
        </w:tc>
        <w:tc>
          <w:tcPr>
            <w:tcW w:w="851" w:type="dxa"/>
          </w:tcPr>
          <w:p w14:paraId="06373400" w14:textId="080A8096"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Lào Cai</w:t>
            </w:r>
          </w:p>
        </w:tc>
        <w:tc>
          <w:tcPr>
            <w:tcW w:w="851" w:type="dxa"/>
          </w:tcPr>
          <w:p w14:paraId="0ED2947B" w14:textId="39D2B6AD"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2026 - 2030</w:t>
            </w:r>
          </w:p>
        </w:tc>
        <w:tc>
          <w:tcPr>
            <w:tcW w:w="992" w:type="dxa"/>
          </w:tcPr>
          <w:p w14:paraId="3F96FA2A" w14:textId="72E6D353"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200.000.000</w:t>
            </w:r>
          </w:p>
        </w:tc>
        <w:tc>
          <w:tcPr>
            <w:tcW w:w="992" w:type="dxa"/>
          </w:tcPr>
          <w:p w14:paraId="1E08020A" w14:textId="413CD5D8"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150.000.000</w:t>
            </w:r>
          </w:p>
        </w:tc>
        <w:tc>
          <w:tcPr>
            <w:tcW w:w="851" w:type="dxa"/>
          </w:tcPr>
          <w:p w14:paraId="3442F8E0" w14:textId="283AA1F1"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120.000.000</w:t>
            </w:r>
          </w:p>
        </w:tc>
        <w:tc>
          <w:tcPr>
            <w:tcW w:w="3402" w:type="dxa"/>
            <w:gridSpan w:val="3"/>
          </w:tcPr>
          <w:p w14:paraId="65D7AD84" w14:textId="63B6CB95" w:rsidR="0025757F" w:rsidRPr="00057742" w:rsidRDefault="0025757F" w:rsidP="003820EB">
            <w:pPr>
              <w:spacing w:before="120" w:after="280" w:afterAutospacing="1"/>
              <w:ind w:left="0"/>
              <w:rPr>
                <w:rFonts w:cs="Times New Roman"/>
                <w:sz w:val="18"/>
                <w:szCs w:val="18"/>
              </w:rPr>
            </w:pPr>
            <w:r w:rsidRPr="00057742">
              <w:rPr>
                <w:rFonts w:cs="Times New Roman"/>
                <w:sz w:val="18"/>
                <w:szCs w:val="18"/>
              </w:rPr>
              <w:t>Chính sách đãi ngộ đối với công chức, viên chức làm việc tại Trung tâm phục vụ hành chính công tỉnh, Trung tâm phục vụ hành chính công phường, xã</w:t>
            </w:r>
            <w:r w:rsidRPr="003820EB">
              <w:rPr>
                <w:rFonts w:cs="Times New Roman"/>
                <w:sz w:val="18"/>
                <w:szCs w:val="18"/>
              </w:rPr>
              <w:t>. Mức kinh phí hỗ trợ tối đa không quá 04 triệu đồng/người/năm.</w:t>
            </w:r>
          </w:p>
          <w:p w14:paraId="1709BFDD" w14:textId="77777777" w:rsidR="0025757F" w:rsidRPr="003820EB" w:rsidRDefault="0025757F" w:rsidP="003820EB">
            <w:pPr>
              <w:spacing w:before="120" w:after="280" w:afterAutospacing="1"/>
              <w:ind w:left="0"/>
              <w:rPr>
                <w:rFonts w:cs="Times New Roman"/>
                <w:sz w:val="18"/>
                <w:szCs w:val="18"/>
              </w:rPr>
            </w:pPr>
          </w:p>
        </w:tc>
        <w:tc>
          <w:tcPr>
            <w:tcW w:w="1134" w:type="dxa"/>
          </w:tcPr>
          <w:p w14:paraId="6C1231C3" w14:textId="0A0C3566"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110.000.000</w:t>
            </w:r>
          </w:p>
        </w:tc>
        <w:tc>
          <w:tcPr>
            <w:tcW w:w="992" w:type="dxa"/>
          </w:tcPr>
          <w:p w14:paraId="110BF3B0" w14:textId="26421AAE"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80.000.000</w:t>
            </w:r>
          </w:p>
        </w:tc>
        <w:tc>
          <w:tcPr>
            <w:tcW w:w="850" w:type="dxa"/>
          </w:tcPr>
          <w:p w14:paraId="5C07CAFE" w14:textId="76AD10EE"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bác sĩ nội trú: 200 triệu đồng/người đồng</w:t>
            </w:r>
          </w:p>
        </w:tc>
        <w:tc>
          <w:tcPr>
            <w:tcW w:w="851" w:type="dxa"/>
          </w:tcPr>
          <w:p w14:paraId="37C740D7" w14:textId="77EEFBBC"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850" w:type="dxa"/>
          </w:tcPr>
          <w:p w14:paraId="49052BE6" w14:textId="4D0F8EAA"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Chỉ đào tạo bác sĩ nội trú</w:t>
            </w:r>
          </w:p>
        </w:tc>
        <w:tc>
          <w:tcPr>
            <w:tcW w:w="709" w:type="dxa"/>
          </w:tcPr>
          <w:p w14:paraId="6849AEBB" w14:textId="69C54392"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1418" w:type="dxa"/>
          </w:tcPr>
          <w:p w14:paraId="26A8F95C" w14:textId="77777777" w:rsidR="0025757F" w:rsidRPr="003820EB" w:rsidRDefault="0025757F" w:rsidP="003820EB">
            <w:pPr>
              <w:spacing w:before="120" w:after="280" w:afterAutospacing="1"/>
              <w:ind w:left="0"/>
              <w:rPr>
                <w:rFonts w:cs="Times New Roman"/>
                <w:sz w:val="18"/>
                <w:szCs w:val="18"/>
              </w:rPr>
            </w:pPr>
          </w:p>
        </w:tc>
      </w:tr>
      <w:tr w:rsidR="003820EB" w:rsidRPr="003820EB" w14:paraId="2A45B549" w14:textId="3B72F3FF" w:rsidTr="0082362F">
        <w:tc>
          <w:tcPr>
            <w:tcW w:w="425" w:type="dxa"/>
          </w:tcPr>
          <w:p w14:paraId="689AECFB" w14:textId="1932EA24" w:rsidR="0025757F" w:rsidRPr="0082362F" w:rsidRDefault="003820EB" w:rsidP="003820EB">
            <w:pPr>
              <w:spacing w:before="120" w:after="280" w:afterAutospacing="1"/>
              <w:ind w:left="0"/>
              <w:rPr>
                <w:rFonts w:cs="Times New Roman"/>
                <w:sz w:val="14"/>
                <w:szCs w:val="14"/>
              </w:rPr>
            </w:pPr>
            <w:r w:rsidRPr="0082362F">
              <w:rPr>
                <w:rFonts w:cs="Times New Roman"/>
                <w:sz w:val="14"/>
                <w:szCs w:val="14"/>
              </w:rPr>
              <w:t>8</w:t>
            </w:r>
          </w:p>
        </w:tc>
        <w:tc>
          <w:tcPr>
            <w:tcW w:w="851" w:type="dxa"/>
          </w:tcPr>
          <w:p w14:paraId="1A823B7E" w14:textId="4ABEB4F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Phú Thọ</w:t>
            </w:r>
          </w:p>
        </w:tc>
        <w:tc>
          <w:tcPr>
            <w:tcW w:w="851" w:type="dxa"/>
          </w:tcPr>
          <w:p w14:paraId="1131103E" w14:textId="686F79B0"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2026 - 2030</w:t>
            </w:r>
          </w:p>
        </w:tc>
        <w:tc>
          <w:tcPr>
            <w:tcW w:w="992" w:type="dxa"/>
          </w:tcPr>
          <w:p w14:paraId="2248C83B" w14:textId="394C5A26"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300.000.000</w:t>
            </w:r>
          </w:p>
        </w:tc>
        <w:tc>
          <w:tcPr>
            <w:tcW w:w="992" w:type="dxa"/>
          </w:tcPr>
          <w:p w14:paraId="5D3651A1" w14:textId="76DD101D"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200.000.000</w:t>
            </w:r>
          </w:p>
        </w:tc>
        <w:tc>
          <w:tcPr>
            <w:tcW w:w="851" w:type="dxa"/>
          </w:tcPr>
          <w:p w14:paraId="07E6714C" w14:textId="77E29AB4"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100.000.000</w:t>
            </w:r>
          </w:p>
        </w:tc>
        <w:tc>
          <w:tcPr>
            <w:tcW w:w="1275" w:type="dxa"/>
          </w:tcPr>
          <w:p w14:paraId="2E9521FD" w14:textId="6AFB2D50"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134" w:type="dxa"/>
          </w:tcPr>
          <w:p w14:paraId="4892D30A" w14:textId="1A9563B0"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993" w:type="dxa"/>
          </w:tcPr>
          <w:p w14:paraId="43B703EB" w14:textId="7CB7C816"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134" w:type="dxa"/>
          </w:tcPr>
          <w:p w14:paraId="14C6FDD9" w14:textId="50609C72" w:rsidR="0025757F" w:rsidRPr="00972882" w:rsidRDefault="0025757F" w:rsidP="003820EB">
            <w:pPr>
              <w:spacing w:before="120" w:after="280" w:afterAutospacing="1"/>
              <w:ind w:left="0"/>
              <w:rPr>
                <w:rFonts w:cs="Times New Roman"/>
                <w:sz w:val="18"/>
                <w:szCs w:val="18"/>
              </w:rPr>
            </w:pPr>
            <w:r w:rsidRPr="00972882">
              <w:rPr>
                <w:rFonts w:cs="Times New Roman"/>
                <w:sz w:val="18"/>
                <w:szCs w:val="18"/>
              </w:rPr>
              <w:t>Mức hỗ trợ: 5 triệu đồng/người/tháng;</w:t>
            </w:r>
            <w:r w:rsidRPr="003820EB">
              <w:rPr>
                <w:rFonts w:cs="Times New Roman"/>
                <w:sz w:val="18"/>
                <w:szCs w:val="18"/>
              </w:rPr>
              <w:t xml:space="preserve"> </w:t>
            </w:r>
            <w:r w:rsidRPr="00972882">
              <w:rPr>
                <w:rFonts w:cs="Times New Roman"/>
                <w:sz w:val="18"/>
                <w:szCs w:val="18"/>
              </w:rPr>
              <w:t>Thời gian hỗ trợ: 02 năm (mỗi năm hỗ trợ 10 tháng); Tổng số tiền hỗ trợ tối đa: 100 triệu đồng/người.</w:t>
            </w:r>
          </w:p>
          <w:p w14:paraId="5F1E2DAE" w14:textId="77777777" w:rsidR="0025757F" w:rsidRPr="003820EB" w:rsidRDefault="0025757F" w:rsidP="003820EB">
            <w:pPr>
              <w:spacing w:before="120" w:after="280" w:afterAutospacing="1"/>
              <w:ind w:left="0"/>
              <w:rPr>
                <w:rFonts w:cs="Times New Roman"/>
                <w:sz w:val="18"/>
                <w:szCs w:val="18"/>
              </w:rPr>
            </w:pPr>
          </w:p>
        </w:tc>
        <w:tc>
          <w:tcPr>
            <w:tcW w:w="992" w:type="dxa"/>
          </w:tcPr>
          <w:p w14:paraId="1FEC872C" w14:textId="055DC7E9" w:rsidR="0025757F" w:rsidRPr="001C0E6F" w:rsidRDefault="0025757F" w:rsidP="003820EB">
            <w:pPr>
              <w:spacing w:before="120" w:after="280" w:afterAutospacing="1"/>
              <w:ind w:left="0"/>
              <w:rPr>
                <w:rFonts w:cs="Times New Roman"/>
                <w:sz w:val="18"/>
                <w:szCs w:val="18"/>
              </w:rPr>
            </w:pPr>
            <w:r w:rsidRPr="001C0E6F">
              <w:rPr>
                <w:rFonts w:cs="Times New Roman"/>
                <w:sz w:val="18"/>
                <w:szCs w:val="18"/>
              </w:rPr>
              <w:t>Mức hỗ trợ: 30 triệu đồng/người/tháng;</w:t>
            </w:r>
            <w:r w:rsidRPr="003820EB">
              <w:rPr>
                <w:rFonts w:cs="Times New Roman"/>
                <w:sz w:val="18"/>
                <w:szCs w:val="18"/>
              </w:rPr>
              <w:t xml:space="preserve"> </w:t>
            </w:r>
            <w:r w:rsidRPr="001C0E6F">
              <w:rPr>
                <w:rFonts w:cs="Times New Roman"/>
                <w:sz w:val="18"/>
                <w:szCs w:val="18"/>
              </w:rPr>
              <w:t xml:space="preserve">Thời gian hỗ trợ: 02 năm (mỗi năm hỗ trợ 10 tháng); Tổng số tiền hỗ trợ tối đa: 600 </w:t>
            </w:r>
            <w:r w:rsidRPr="001C0E6F">
              <w:rPr>
                <w:rFonts w:cs="Times New Roman"/>
                <w:sz w:val="18"/>
                <w:szCs w:val="18"/>
              </w:rPr>
              <w:lastRenderedPageBreak/>
              <w:t>triệu đồng/người.</w:t>
            </w:r>
          </w:p>
          <w:p w14:paraId="23CB47DA" w14:textId="77777777" w:rsidR="0025757F" w:rsidRPr="003820EB" w:rsidRDefault="0025757F" w:rsidP="003820EB">
            <w:pPr>
              <w:spacing w:before="120" w:after="280" w:afterAutospacing="1"/>
              <w:ind w:left="0"/>
              <w:rPr>
                <w:rFonts w:cs="Times New Roman"/>
                <w:sz w:val="18"/>
                <w:szCs w:val="18"/>
              </w:rPr>
            </w:pPr>
          </w:p>
        </w:tc>
        <w:tc>
          <w:tcPr>
            <w:tcW w:w="850" w:type="dxa"/>
          </w:tcPr>
          <w:p w14:paraId="43DC4296" w14:textId="76520698"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lastRenderedPageBreak/>
              <w:t>Không</w:t>
            </w:r>
          </w:p>
        </w:tc>
        <w:tc>
          <w:tcPr>
            <w:tcW w:w="851" w:type="dxa"/>
          </w:tcPr>
          <w:p w14:paraId="0D59FFF9" w14:textId="45618C8B"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850" w:type="dxa"/>
          </w:tcPr>
          <w:p w14:paraId="39C19FA7" w14:textId="5A7D9262"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709" w:type="dxa"/>
          </w:tcPr>
          <w:p w14:paraId="4407529B" w14:textId="08A52CC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418" w:type="dxa"/>
          </w:tcPr>
          <w:p w14:paraId="51526AC5" w14:textId="77777777" w:rsidR="0025757F" w:rsidRPr="003820EB" w:rsidRDefault="0025757F" w:rsidP="003820EB">
            <w:pPr>
              <w:spacing w:before="120" w:after="280" w:afterAutospacing="1"/>
              <w:ind w:left="0"/>
              <w:rPr>
                <w:rFonts w:cs="Times New Roman"/>
                <w:sz w:val="18"/>
                <w:szCs w:val="18"/>
              </w:rPr>
            </w:pPr>
          </w:p>
        </w:tc>
      </w:tr>
      <w:tr w:rsidR="003820EB" w:rsidRPr="003820EB" w14:paraId="4B02E7D5" w14:textId="77777777" w:rsidTr="0082362F">
        <w:tc>
          <w:tcPr>
            <w:tcW w:w="425" w:type="dxa"/>
          </w:tcPr>
          <w:p w14:paraId="188712E7" w14:textId="514D3321" w:rsidR="0025757F" w:rsidRPr="0082362F" w:rsidRDefault="003820EB" w:rsidP="003820EB">
            <w:pPr>
              <w:spacing w:before="120" w:after="280" w:afterAutospacing="1"/>
              <w:ind w:left="0"/>
              <w:rPr>
                <w:rFonts w:cs="Times New Roman"/>
                <w:sz w:val="14"/>
                <w:szCs w:val="14"/>
              </w:rPr>
            </w:pPr>
            <w:r w:rsidRPr="0082362F">
              <w:rPr>
                <w:rFonts w:cs="Times New Roman"/>
                <w:sz w:val="14"/>
                <w:szCs w:val="14"/>
              </w:rPr>
              <w:t>9</w:t>
            </w:r>
          </w:p>
        </w:tc>
        <w:tc>
          <w:tcPr>
            <w:tcW w:w="851" w:type="dxa"/>
          </w:tcPr>
          <w:p w14:paraId="10ECF506" w14:textId="75BE4768"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Tây Ninh</w:t>
            </w:r>
          </w:p>
        </w:tc>
        <w:tc>
          <w:tcPr>
            <w:tcW w:w="851" w:type="dxa"/>
          </w:tcPr>
          <w:p w14:paraId="6D809722" w14:textId="179C3F43"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2026 - 2030</w:t>
            </w:r>
          </w:p>
        </w:tc>
        <w:tc>
          <w:tcPr>
            <w:tcW w:w="992" w:type="dxa"/>
          </w:tcPr>
          <w:p w14:paraId="7932D6C7" w14:textId="6033BD83"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546.000.000</w:t>
            </w:r>
          </w:p>
        </w:tc>
        <w:tc>
          <w:tcPr>
            <w:tcW w:w="992" w:type="dxa"/>
          </w:tcPr>
          <w:p w14:paraId="2E6691FF" w14:textId="3BFA3211"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429.000.000</w:t>
            </w:r>
          </w:p>
        </w:tc>
        <w:tc>
          <w:tcPr>
            <w:tcW w:w="851" w:type="dxa"/>
          </w:tcPr>
          <w:p w14:paraId="2FFBA74C" w14:textId="085F8A19"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325.000.000</w:t>
            </w:r>
          </w:p>
        </w:tc>
        <w:tc>
          <w:tcPr>
            <w:tcW w:w="1275" w:type="dxa"/>
          </w:tcPr>
          <w:p w14:paraId="644DE945" w14:textId="59364E9E"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134" w:type="dxa"/>
          </w:tcPr>
          <w:p w14:paraId="1BFAF407" w14:textId="2992CA2D"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993" w:type="dxa"/>
          </w:tcPr>
          <w:p w14:paraId="057082F8" w14:textId="2E6DFD5E"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134" w:type="dxa"/>
          </w:tcPr>
          <w:p w14:paraId="485D1014" w14:textId="74C47B84"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992" w:type="dxa"/>
          </w:tcPr>
          <w:p w14:paraId="353E9AA5" w14:textId="6F9AC305"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850" w:type="dxa"/>
          </w:tcPr>
          <w:p w14:paraId="3DBF7B71" w14:textId="4A183CB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851" w:type="dxa"/>
          </w:tcPr>
          <w:p w14:paraId="75EF6D2C" w14:textId="1DEE1F06"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850" w:type="dxa"/>
          </w:tcPr>
          <w:p w14:paraId="7D3C29FD" w14:textId="350E84D5"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709" w:type="dxa"/>
          </w:tcPr>
          <w:p w14:paraId="0823DC9A" w14:textId="1598EF7F"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418" w:type="dxa"/>
          </w:tcPr>
          <w:p w14:paraId="34EC3805" w14:textId="41A7001E" w:rsidR="0025757F" w:rsidRPr="00352EBA" w:rsidRDefault="0025757F" w:rsidP="003820EB">
            <w:pPr>
              <w:spacing w:before="120" w:after="280" w:afterAutospacing="1"/>
              <w:ind w:left="0"/>
              <w:rPr>
                <w:rFonts w:cs="Times New Roman"/>
                <w:sz w:val="18"/>
                <w:szCs w:val="18"/>
              </w:rPr>
            </w:pPr>
            <w:r w:rsidRPr="003820EB">
              <w:rPr>
                <w:rFonts w:cs="Times New Roman"/>
                <w:sz w:val="18"/>
                <w:szCs w:val="18"/>
              </w:rPr>
              <w:t>Có thu hút</w:t>
            </w:r>
            <w:r w:rsidRPr="00352EBA">
              <w:rPr>
                <w:rFonts w:cs="Times New Roman"/>
                <w:sz w:val="18"/>
                <w:szCs w:val="18"/>
              </w:rPr>
              <w:t xml:space="preserve"> Cử nhân hộ sinh, cử nhân xét nghiệm, cử nhân gây mê hồi sức, cử nhân điều dưỡng, cử nhân chẩn đoán hình ảnh: 182.000.000 đồng.</w:t>
            </w:r>
          </w:p>
          <w:p w14:paraId="62D2C600" w14:textId="77777777" w:rsidR="0025757F" w:rsidRPr="003820EB" w:rsidRDefault="0025757F" w:rsidP="003820EB">
            <w:pPr>
              <w:spacing w:before="120" w:after="280" w:afterAutospacing="1"/>
              <w:ind w:left="0"/>
              <w:rPr>
                <w:rFonts w:cs="Times New Roman"/>
                <w:sz w:val="18"/>
                <w:szCs w:val="18"/>
              </w:rPr>
            </w:pPr>
          </w:p>
        </w:tc>
      </w:tr>
      <w:tr w:rsidR="003820EB" w:rsidRPr="003820EB" w14:paraId="684366E2" w14:textId="77777777" w:rsidTr="0082362F">
        <w:tc>
          <w:tcPr>
            <w:tcW w:w="425" w:type="dxa"/>
          </w:tcPr>
          <w:p w14:paraId="058372D5" w14:textId="7822E880" w:rsidR="0025757F" w:rsidRPr="0082362F" w:rsidRDefault="003820EB" w:rsidP="003820EB">
            <w:pPr>
              <w:spacing w:before="120" w:after="280" w:afterAutospacing="1"/>
              <w:ind w:left="0"/>
              <w:rPr>
                <w:rFonts w:cs="Times New Roman"/>
                <w:sz w:val="14"/>
                <w:szCs w:val="14"/>
              </w:rPr>
            </w:pPr>
            <w:r w:rsidRPr="0082362F">
              <w:rPr>
                <w:rFonts w:cs="Times New Roman"/>
                <w:sz w:val="14"/>
                <w:szCs w:val="14"/>
              </w:rPr>
              <w:t>10</w:t>
            </w:r>
          </w:p>
        </w:tc>
        <w:tc>
          <w:tcPr>
            <w:tcW w:w="851" w:type="dxa"/>
          </w:tcPr>
          <w:p w14:paraId="1ED90137" w14:textId="23BAEB49"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Thái Bình</w:t>
            </w:r>
          </w:p>
        </w:tc>
        <w:tc>
          <w:tcPr>
            <w:tcW w:w="851" w:type="dxa"/>
          </w:tcPr>
          <w:p w14:paraId="0610586D" w14:textId="746922F6"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202</w:t>
            </w:r>
            <w:r w:rsidR="007D2E50">
              <w:rPr>
                <w:rFonts w:cs="Times New Roman"/>
                <w:sz w:val="18"/>
                <w:szCs w:val="18"/>
              </w:rPr>
              <w:t>5</w:t>
            </w:r>
            <w:r w:rsidRPr="003820EB">
              <w:rPr>
                <w:rFonts w:cs="Times New Roman"/>
                <w:sz w:val="18"/>
                <w:szCs w:val="18"/>
              </w:rPr>
              <w:t xml:space="preserve"> - 2030</w:t>
            </w:r>
          </w:p>
        </w:tc>
        <w:tc>
          <w:tcPr>
            <w:tcW w:w="992" w:type="dxa"/>
          </w:tcPr>
          <w:p w14:paraId="3C1CFEFA" w14:textId="5890F6C3"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140.000.000</w:t>
            </w:r>
          </w:p>
        </w:tc>
        <w:tc>
          <w:tcPr>
            <w:tcW w:w="992" w:type="dxa"/>
          </w:tcPr>
          <w:p w14:paraId="3F6E8B32" w14:textId="57CDEC95"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120.000.000</w:t>
            </w:r>
          </w:p>
        </w:tc>
        <w:tc>
          <w:tcPr>
            <w:tcW w:w="851" w:type="dxa"/>
          </w:tcPr>
          <w:p w14:paraId="0EDED6DB" w14:textId="2CBA5F23"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175.000.000</w:t>
            </w:r>
          </w:p>
        </w:tc>
        <w:tc>
          <w:tcPr>
            <w:tcW w:w="1275" w:type="dxa"/>
          </w:tcPr>
          <w:p w14:paraId="15E5534C" w14:textId="6DBB6A6E"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134" w:type="dxa"/>
          </w:tcPr>
          <w:p w14:paraId="19B945E1" w14:textId="033337FE"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993" w:type="dxa"/>
          </w:tcPr>
          <w:p w14:paraId="73BA9636" w14:textId="5EF7C55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134" w:type="dxa"/>
          </w:tcPr>
          <w:p w14:paraId="58218EC6" w14:textId="20833596"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70.000.000</w:t>
            </w:r>
          </w:p>
        </w:tc>
        <w:tc>
          <w:tcPr>
            <w:tcW w:w="992" w:type="dxa"/>
          </w:tcPr>
          <w:p w14:paraId="1A6F3732" w14:textId="64AB7137"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60.000.000</w:t>
            </w:r>
          </w:p>
        </w:tc>
        <w:tc>
          <w:tcPr>
            <w:tcW w:w="850" w:type="dxa"/>
          </w:tcPr>
          <w:p w14:paraId="37A536E8" w14:textId="5333AB6D"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851" w:type="dxa"/>
          </w:tcPr>
          <w:p w14:paraId="58382F88" w14:textId="588C5320"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850" w:type="dxa"/>
          </w:tcPr>
          <w:p w14:paraId="7E8458A8" w14:textId="23C75746"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Có</w:t>
            </w:r>
          </w:p>
        </w:tc>
        <w:tc>
          <w:tcPr>
            <w:tcW w:w="709" w:type="dxa"/>
          </w:tcPr>
          <w:p w14:paraId="364A2695" w14:textId="103D05F5" w:rsidR="0025757F" w:rsidRPr="003820EB" w:rsidRDefault="0025757F" w:rsidP="003820EB">
            <w:pPr>
              <w:spacing w:before="120" w:after="280" w:afterAutospacing="1"/>
              <w:ind w:left="0"/>
              <w:rPr>
                <w:rFonts w:cs="Times New Roman"/>
                <w:sz w:val="18"/>
                <w:szCs w:val="18"/>
              </w:rPr>
            </w:pPr>
            <w:r w:rsidRPr="003820EB">
              <w:rPr>
                <w:rFonts w:cs="Times New Roman"/>
                <w:sz w:val="18"/>
                <w:szCs w:val="18"/>
              </w:rPr>
              <w:t>Không</w:t>
            </w:r>
          </w:p>
        </w:tc>
        <w:tc>
          <w:tcPr>
            <w:tcW w:w="1418" w:type="dxa"/>
          </w:tcPr>
          <w:p w14:paraId="55B6FE37" w14:textId="77777777" w:rsidR="0025757F" w:rsidRPr="003820EB" w:rsidRDefault="0025757F" w:rsidP="003820EB">
            <w:pPr>
              <w:spacing w:before="120" w:after="280" w:afterAutospacing="1"/>
              <w:ind w:left="0"/>
              <w:rPr>
                <w:rFonts w:cs="Times New Roman"/>
                <w:sz w:val="18"/>
                <w:szCs w:val="18"/>
              </w:rPr>
            </w:pPr>
          </w:p>
        </w:tc>
      </w:tr>
      <w:tr w:rsidR="0082362F" w:rsidRPr="003820EB" w14:paraId="5E472F9D" w14:textId="77777777" w:rsidTr="0082362F">
        <w:tc>
          <w:tcPr>
            <w:tcW w:w="425" w:type="dxa"/>
          </w:tcPr>
          <w:p w14:paraId="284AAAD2" w14:textId="03BA78DA" w:rsidR="0082362F" w:rsidRPr="0082362F" w:rsidRDefault="0082362F" w:rsidP="0082362F">
            <w:pPr>
              <w:spacing w:before="120" w:after="280" w:afterAutospacing="1"/>
              <w:ind w:left="0"/>
              <w:rPr>
                <w:rFonts w:cs="Times New Roman"/>
                <w:sz w:val="14"/>
                <w:szCs w:val="14"/>
              </w:rPr>
            </w:pPr>
            <w:r w:rsidRPr="0082362F">
              <w:rPr>
                <w:rFonts w:cs="Times New Roman"/>
                <w:sz w:val="14"/>
                <w:szCs w:val="14"/>
              </w:rPr>
              <w:t>11</w:t>
            </w:r>
          </w:p>
        </w:tc>
        <w:tc>
          <w:tcPr>
            <w:tcW w:w="851" w:type="dxa"/>
          </w:tcPr>
          <w:p w14:paraId="5387F1E3" w14:textId="4DAE4953"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Lai Châu</w:t>
            </w:r>
          </w:p>
        </w:tc>
        <w:tc>
          <w:tcPr>
            <w:tcW w:w="851" w:type="dxa"/>
          </w:tcPr>
          <w:p w14:paraId="215762C4" w14:textId="4CBFAFDC" w:rsidR="0082362F" w:rsidRPr="0082362F" w:rsidRDefault="0082362F" w:rsidP="0082362F">
            <w:pPr>
              <w:spacing w:before="120" w:after="280" w:afterAutospacing="1"/>
              <w:ind w:left="0"/>
              <w:rPr>
                <w:rFonts w:cs="Times New Roman"/>
                <w:sz w:val="18"/>
                <w:szCs w:val="18"/>
              </w:rPr>
            </w:pPr>
            <w:r w:rsidRPr="003820EB">
              <w:rPr>
                <w:rFonts w:cs="Times New Roman"/>
                <w:sz w:val="18"/>
                <w:szCs w:val="18"/>
              </w:rPr>
              <w:t>Áp dụng từ khi có hiệu lực, dừng khi nào có văn bản bãi bỏ</w:t>
            </w:r>
          </w:p>
        </w:tc>
        <w:tc>
          <w:tcPr>
            <w:tcW w:w="992" w:type="dxa"/>
          </w:tcPr>
          <w:p w14:paraId="3074AFC1" w14:textId="11CA1210"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5</w:t>
            </w:r>
            <w:r w:rsidRPr="0082362F">
              <w:rPr>
                <w:rFonts w:cs="Times New Roman"/>
                <w:sz w:val="18"/>
                <w:szCs w:val="18"/>
              </w:rPr>
              <w:t>50</w:t>
            </w:r>
            <w:r w:rsidRPr="0082362F">
              <w:rPr>
                <w:rFonts w:cs="Times New Roman"/>
                <w:sz w:val="18"/>
                <w:szCs w:val="18"/>
              </w:rPr>
              <w:t>.000.000</w:t>
            </w:r>
          </w:p>
        </w:tc>
        <w:tc>
          <w:tcPr>
            <w:tcW w:w="992" w:type="dxa"/>
          </w:tcPr>
          <w:p w14:paraId="07873B96" w14:textId="6DD2314F"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400</w:t>
            </w:r>
            <w:r w:rsidRPr="0082362F">
              <w:rPr>
                <w:rFonts w:cs="Times New Roman"/>
                <w:sz w:val="18"/>
                <w:szCs w:val="18"/>
              </w:rPr>
              <w:t>.000.000</w:t>
            </w:r>
          </w:p>
        </w:tc>
        <w:tc>
          <w:tcPr>
            <w:tcW w:w="851" w:type="dxa"/>
          </w:tcPr>
          <w:p w14:paraId="6A058D02" w14:textId="111D81FB"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25</w:t>
            </w:r>
            <w:r w:rsidRPr="0082362F">
              <w:rPr>
                <w:rFonts w:cs="Times New Roman"/>
                <w:sz w:val="18"/>
                <w:szCs w:val="18"/>
              </w:rPr>
              <w:t>0.000.000</w:t>
            </w:r>
          </w:p>
        </w:tc>
        <w:tc>
          <w:tcPr>
            <w:tcW w:w="1275" w:type="dxa"/>
          </w:tcPr>
          <w:p w14:paraId="71FF634F" w14:textId="78C43E9F"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2.000.000 đồng/tháng</w:t>
            </w:r>
          </w:p>
        </w:tc>
        <w:tc>
          <w:tcPr>
            <w:tcW w:w="1134" w:type="dxa"/>
          </w:tcPr>
          <w:p w14:paraId="6D91C8E1" w14:textId="027ABD51"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1.500.000 đồng/tháng</w:t>
            </w:r>
          </w:p>
        </w:tc>
        <w:tc>
          <w:tcPr>
            <w:tcW w:w="993" w:type="dxa"/>
          </w:tcPr>
          <w:p w14:paraId="0CD45142" w14:textId="4059279F"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1.200.000 đồng/tháng</w:t>
            </w:r>
          </w:p>
        </w:tc>
        <w:tc>
          <w:tcPr>
            <w:tcW w:w="1134" w:type="dxa"/>
          </w:tcPr>
          <w:p w14:paraId="483E0BA5" w14:textId="3E5D4310"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Không</w:t>
            </w:r>
          </w:p>
        </w:tc>
        <w:tc>
          <w:tcPr>
            <w:tcW w:w="992" w:type="dxa"/>
          </w:tcPr>
          <w:p w14:paraId="0F519B67" w14:textId="1AE28F03"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Không</w:t>
            </w:r>
          </w:p>
        </w:tc>
        <w:tc>
          <w:tcPr>
            <w:tcW w:w="850" w:type="dxa"/>
          </w:tcPr>
          <w:p w14:paraId="48C36575" w14:textId="00952389"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Không</w:t>
            </w:r>
          </w:p>
        </w:tc>
        <w:tc>
          <w:tcPr>
            <w:tcW w:w="851" w:type="dxa"/>
          </w:tcPr>
          <w:p w14:paraId="0B180556" w14:textId="7480F025"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Không</w:t>
            </w:r>
          </w:p>
        </w:tc>
        <w:tc>
          <w:tcPr>
            <w:tcW w:w="850" w:type="dxa"/>
          </w:tcPr>
          <w:p w14:paraId="339160D3" w14:textId="1189B02F"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Không</w:t>
            </w:r>
          </w:p>
        </w:tc>
        <w:tc>
          <w:tcPr>
            <w:tcW w:w="709" w:type="dxa"/>
          </w:tcPr>
          <w:p w14:paraId="6B3C5B69" w14:textId="6A38B9F0" w:rsidR="0082362F" w:rsidRPr="0082362F" w:rsidRDefault="0082362F" w:rsidP="0082362F">
            <w:pPr>
              <w:spacing w:before="120" w:after="280" w:afterAutospacing="1"/>
              <w:ind w:left="0"/>
              <w:rPr>
                <w:rFonts w:cs="Times New Roman"/>
                <w:sz w:val="18"/>
                <w:szCs w:val="18"/>
              </w:rPr>
            </w:pPr>
            <w:r w:rsidRPr="0082362F">
              <w:rPr>
                <w:rFonts w:cs="Times New Roman"/>
                <w:sz w:val="18"/>
                <w:szCs w:val="18"/>
              </w:rPr>
              <w:t>Không</w:t>
            </w:r>
          </w:p>
        </w:tc>
        <w:tc>
          <w:tcPr>
            <w:tcW w:w="1418" w:type="dxa"/>
          </w:tcPr>
          <w:p w14:paraId="058BC668" w14:textId="77777777" w:rsidR="0082362F" w:rsidRPr="0082362F" w:rsidRDefault="0082362F" w:rsidP="0082362F">
            <w:pPr>
              <w:spacing w:before="120" w:after="280" w:afterAutospacing="1"/>
              <w:ind w:left="0"/>
              <w:rPr>
                <w:rFonts w:cs="Times New Roman"/>
                <w:sz w:val="18"/>
                <w:szCs w:val="18"/>
              </w:rPr>
            </w:pPr>
          </w:p>
        </w:tc>
      </w:tr>
    </w:tbl>
    <w:p w14:paraId="2A694FFA" w14:textId="77777777" w:rsidR="00CC7036" w:rsidRPr="003820EB" w:rsidRDefault="00CC7036" w:rsidP="003820EB">
      <w:pPr>
        <w:spacing w:before="120" w:after="280" w:afterAutospacing="1"/>
        <w:rPr>
          <w:rFonts w:cs="Times New Roman"/>
          <w:sz w:val="18"/>
          <w:szCs w:val="18"/>
        </w:rPr>
      </w:pPr>
    </w:p>
    <w:p w14:paraId="6D75486C" w14:textId="77777777" w:rsidR="00CC7036" w:rsidRPr="00784FCE" w:rsidRDefault="00CC7036" w:rsidP="000E70C9">
      <w:pPr>
        <w:spacing w:before="120" w:after="280" w:afterAutospacing="1"/>
        <w:rPr>
          <w:rFonts w:cs="Times New Roman"/>
          <w:sz w:val="20"/>
          <w:szCs w:val="20"/>
        </w:rPr>
      </w:pPr>
    </w:p>
    <w:p w14:paraId="07FAE081" w14:textId="77777777" w:rsidR="00CC7036" w:rsidRPr="00784FCE" w:rsidRDefault="00CC7036" w:rsidP="000E70C9">
      <w:pPr>
        <w:spacing w:before="120" w:after="280" w:afterAutospacing="1"/>
        <w:rPr>
          <w:rFonts w:cs="Times New Roman"/>
          <w:sz w:val="20"/>
          <w:szCs w:val="20"/>
        </w:rPr>
      </w:pPr>
    </w:p>
    <w:p w14:paraId="550CA355" w14:textId="77777777" w:rsidR="00CC7036" w:rsidRPr="00784FCE" w:rsidRDefault="00CC7036" w:rsidP="000E70C9">
      <w:pPr>
        <w:spacing w:before="120" w:after="280" w:afterAutospacing="1"/>
        <w:rPr>
          <w:rFonts w:cs="Times New Roman"/>
          <w:sz w:val="20"/>
          <w:szCs w:val="20"/>
        </w:rPr>
      </w:pPr>
    </w:p>
    <w:p w14:paraId="7A989F61" w14:textId="77777777" w:rsidR="00CC7036" w:rsidRPr="00784FCE" w:rsidRDefault="00CC7036" w:rsidP="000E70C9">
      <w:pPr>
        <w:spacing w:before="120" w:after="280" w:afterAutospacing="1"/>
        <w:rPr>
          <w:rFonts w:cs="Times New Roman"/>
          <w:sz w:val="20"/>
          <w:szCs w:val="20"/>
        </w:rPr>
      </w:pPr>
    </w:p>
    <w:p w14:paraId="1A6FFF97" w14:textId="77777777" w:rsidR="00CC7036" w:rsidRPr="00784FCE" w:rsidRDefault="00CC7036" w:rsidP="000E70C9">
      <w:pPr>
        <w:spacing w:before="120" w:after="280" w:afterAutospacing="1"/>
        <w:rPr>
          <w:rFonts w:cs="Times New Roman"/>
          <w:sz w:val="20"/>
          <w:szCs w:val="20"/>
        </w:rPr>
      </w:pPr>
    </w:p>
    <w:p w14:paraId="6B174154" w14:textId="77777777" w:rsidR="00CC7036" w:rsidRDefault="00CC7036" w:rsidP="000E70C9">
      <w:pPr>
        <w:spacing w:before="120" w:after="280" w:afterAutospacing="1"/>
        <w:rPr>
          <w:rFonts w:cs="Times New Roman"/>
        </w:rPr>
      </w:pPr>
    </w:p>
    <w:p w14:paraId="7C8CE751" w14:textId="77777777" w:rsidR="00CC7036" w:rsidRDefault="00CC7036" w:rsidP="000E70C9">
      <w:pPr>
        <w:spacing w:before="120" w:after="280" w:afterAutospacing="1"/>
        <w:rPr>
          <w:rFonts w:cs="Times New Roman"/>
        </w:rPr>
      </w:pPr>
    </w:p>
    <w:p w14:paraId="5923828B" w14:textId="77777777" w:rsidR="00CC7036" w:rsidRDefault="00CC7036" w:rsidP="000E70C9">
      <w:pPr>
        <w:spacing w:before="120" w:after="280" w:afterAutospacing="1"/>
        <w:rPr>
          <w:rFonts w:cs="Times New Roman"/>
        </w:rPr>
      </w:pPr>
    </w:p>
    <w:p w14:paraId="2A917F8F" w14:textId="77777777" w:rsidR="00CC7036" w:rsidRDefault="00CC7036" w:rsidP="000E70C9">
      <w:pPr>
        <w:spacing w:before="120" w:after="280" w:afterAutospacing="1"/>
        <w:rPr>
          <w:rFonts w:cs="Times New Roman"/>
        </w:rPr>
      </w:pPr>
    </w:p>
    <w:p w14:paraId="22E1134F" w14:textId="77777777" w:rsidR="00CC7036" w:rsidRDefault="00CC7036" w:rsidP="000E70C9">
      <w:pPr>
        <w:spacing w:before="120" w:after="280" w:afterAutospacing="1"/>
        <w:rPr>
          <w:rFonts w:cs="Times New Roman"/>
        </w:rPr>
      </w:pPr>
    </w:p>
    <w:p w14:paraId="56CA8862" w14:textId="77777777" w:rsidR="00CC7036" w:rsidRDefault="00CC7036" w:rsidP="000E70C9">
      <w:pPr>
        <w:spacing w:before="120" w:after="280" w:afterAutospacing="1"/>
        <w:rPr>
          <w:rFonts w:cs="Times New Roman"/>
        </w:rPr>
      </w:pPr>
    </w:p>
    <w:p w14:paraId="2F6B1C02" w14:textId="77777777" w:rsidR="00CC7036" w:rsidRDefault="00CC7036" w:rsidP="000E70C9">
      <w:pPr>
        <w:spacing w:before="120" w:after="280" w:afterAutospacing="1"/>
        <w:rPr>
          <w:rFonts w:cs="Times New Roman"/>
        </w:rPr>
      </w:pPr>
    </w:p>
    <w:p w14:paraId="11222697" w14:textId="77777777" w:rsidR="00CC7036" w:rsidRPr="000E70C9" w:rsidRDefault="00CC7036" w:rsidP="000E70C9">
      <w:pPr>
        <w:spacing w:before="120" w:after="280" w:afterAutospacing="1"/>
        <w:rPr>
          <w:rFonts w:cs="Times New Roman"/>
        </w:rPr>
      </w:pPr>
    </w:p>
    <w:p w14:paraId="6D048E52" w14:textId="77777777" w:rsidR="005E496B" w:rsidRDefault="005E496B"/>
    <w:sectPr w:rsidR="005E496B" w:rsidSect="0004239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77"/>
    <w:rsid w:val="0004239D"/>
    <w:rsid w:val="00057742"/>
    <w:rsid w:val="00064577"/>
    <w:rsid w:val="00093E21"/>
    <w:rsid w:val="000E70C9"/>
    <w:rsid w:val="001C0E6F"/>
    <w:rsid w:val="001F2EFE"/>
    <w:rsid w:val="00252C36"/>
    <w:rsid w:val="0025757F"/>
    <w:rsid w:val="00286A39"/>
    <w:rsid w:val="00352EBA"/>
    <w:rsid w:val="003820EB"/>
    <w:rsid w:val="003D66E0"/>
    <w:rsid w:val="004109CA"/>
    <w:rsid w:val="004A6945"/>
    <w:rsid w:val="004D02BB"/>
    <w:rsid w:val="00564C7E"/>
    <w:rsid w:val="00581117"/>
    <w:rsid w:val="00586D88"/>
    <w:rsid w:val="005E496B"/>
    <w:rsid w:val="0062199F"/>
    <w:rsid w:val="00647AE0"/>
    <w:rsid w:val="006D0446"/>
    <w:rsid w:val="007259D3"/>
    <w:rsid w:val="00756883"/>
    <w:rsid w:val="00784FCE"/>
    <w:rsid w:val="00787643"/>
    <w:rsid w:val="007D2E50"/>
    <w:rsid w:val="0082362F"/>
    <w:rsid w:val="00913383"/>
    <w:rsid w:val="00972882"/>
    <w:rsid w:val="00A2418C"/>
    <w:rsid w:val="00A312F5"/>
    <w:rsid w:val="00A32D29"/>
    <w:rsid w:val="00A61620"/>
    <w:rsid w:val="00AD349B"/>
    <w:rsid w:val="00BC244F"/>
    <w:rsid w:val="00BC78B4"/>
    <w:rsid w:val="00C0212E"/>
    <w:rsid w:val="00C1325E"/>
    <w:rsid w:val="00CC7036"/>
    <w:rsid w:val="00CE201A"/>
    <w:rsid w:val="00D925C3"/>
    <w:rsid w:val="00E91763"/>
    <w:rsid w:val="00F20584"/>
    <w:rsid w:val="00F624A3"/>
    <w:rsid w:val="00FC6877"/>
    <w:rsid w:val="00FC7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7378B"/>
  <w15:chartTrackingRefBased/>
  <w15:docId w15:val="{EA596F45-AA74-4DE9-808B-93F56EEE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40" w:after="40"/>
        <w:ind w:left="113" w:right="113"/>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style>
  <w:style w:type="paragraph" w:styleId="Heading1">
    <w:name w:val="heading 1"/>
    <w:basedOn w:val="Normal"/>
    <w:next w:val="Normal"/>
    <w:link w:val="Heading1Char"/>
    <w:uiPriority w:val="9"/>
    <w:qFormat/>
    <w:rsid w:val="00FC68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C68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C6877"/>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FC687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C687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C6877"/>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C6877"/>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C6877"/>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C6877"/>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87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C687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C687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C687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C687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C687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C687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C687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C687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C6877"/>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6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6877"/>
    <w:pPr>
      <w:numPr>
        <w:ilvl w:val="1"/>
      </w:numPr>
      <w:spacing w:after="160"/>
      <w:ind w:left="113"/>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C687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C6877"/>
    <w:pPr>
      <w:spacing w:before="160" w:after="160"/>
    </w:pPr>
    <w:rPr>
      <w:i/>
      <w:iCs/>
      <w:color w:val="404040" w:themeColor="text1" w:themeTint="BF"/>
    </w:rPr>
  </w:style>
  <w:style w:type="character" w:customStyle="1" w:styleId="QuoteChar">
    <w:name w:val="Quote Char"/>
    <w:basedOn w:val="DefaultParagraphFont"/>
    <w:link w:val="Quote"/>
    <w:uiPriority w:val="29"/>
    <w:rsid w:val="00FC6877"/>
    <w:rPr>
      <w:i/>
      <w:iCs/>
      <w:color w:val="404040" w:themeColor="text1" w:themeTint="BF"/>
    </w:rPr>
  </w:style>
  <w:style w:type="paragraph" w:styleId="ListParagraph">
    <w:name w:val="List Paragraph"/>
    <w:basedOn w:val="Normal"/>
    <w:uiPriority w:val="34"/>
    <w:qFormat/>
    <w:rsid w:val="00FC6877"/>
    <w:pPr>
      <w:ind w:left="720"/>
      <w:contextualSpacing/>
    </w:pPr>
  </w:style>
  <w:style w:type="character" w:styleId="IntenseEmphasis">
    <w:name w:val="Intense Emphasis"/>
    <w:basedOn w:val="DefaultParagraphFont"/>
    <w:uiPriority w:val="21"/>
    <w:qFormat/>
    <w:rsid w:val="00FC6877"/>
    <w:rPr>
      <w:i/>
      <w:iCs/>
      <w:color w:val="2F5496" w:themeColor="accent1" w:themeShade="BF"/>
    </w:rPr>
  </w:style>
  <w:style w:type="paragraph" w:styleId="IntenseQuote">
    <w:name w:val="Intense Quote"/>
    <w:basedOn w:val="Normal"/>
    <w:next w:val="Normal"/>
    <w:link w:val="IntenseQuoteChar"/>
    <w:uiPriority w:val="30"/>
    <w:qFormat/>
    <w:rsid w:val="00FC6877"/>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FC6877"/>
    <w:rPr>
      <w:i/>
      <w:iCs/>
      <w:color w:val="2F5496" w:themeColor="accent1" w:themeShade="BF"/>
    </w:rPr>
  </w:style>
  <w:style w:type="character" w:styleId="IntenseReference">
    <w:name w:val="Intense Reference"/>
    <w:basedOn w:val="DefaultParagraphFont"/>
    <w:uiPriority w:val="32"/>
    <w:qFormat/>
    <w:rsid w:val="00FC6877"/>
    <w:rPr>
      <w:b/>
      <w:bCs/>
      <w:smallCaps/>
      <w:color w:val="2F5496" w:themeColor="accent1" w:themeShade="BF"/>
      <w:spacing w:val="5"/>
    </w:rPr>
  </w:style>
  <w:style w:type="table" w:styleId="TableGrid">
    <w:name w:val="Table Grid"/>
    <w:basedOn w:val="TableNormal"/>
    <w:uiPriority w:val="39"/>
    <w:rsid w:val="0004239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6</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26</cp:revision>
  <dcterms:created xsi:type="dcterms:W3CDTF">2026-04-24T03:14:00Z</dcterms:created>
  <dcterms:modified xsi:type="dcterms:W3CDTF">2026-04-28T01:31:00Z</dcterms:modified>
</cp:coreProperties>
</file>